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17" w:rsidRPr="00C4790C" w:rsidRDefault="000912F6" w:rsidP="00D52B8F">
      <w:pPr>
        <w:spacing w:after="0" w:line="240" w:lineRule="auto"/>
        <w:rPr>
          <w:rFonts w:ascii="Times New Roman" w:hAnsi="Times New Roman" w:cs="Times New Roman"/>
          <w:sz w:val="24"/>
          <w:szCs w:val="24"/>
        </w:rPr>
      </w:pPr>
      <w:r w:rsidRPr="00C4790C">
        <w:rPr>
          <w:rFonts w:ascii="Times New Roman" w:hAnsi="Times New Roman" w:cs="Times New Roman"/>
          <w:sz w:val="24"/>
          <w:szCs w:val="24"/>
        </w:rPr>
        <w:t>Aditya Wikara</w:t>
      </w:r>
    </w:p>
    <w:p w:rsidR="000912F6" w:rsidRPr="00C4790C" w:rsidRDefault="000912F6" w:rsidP="00D52B8F">
      <w:pPr>
        <w:spacing w:after="0" w:line="240" w:lineRule="auto"/>
        <w:rPr>
          <w:rFonts w:ascii="Times New Roman" w:hAnsi="Times New Roman" w:cs="Times New Roman"/>
          <w:sz w:val="24"/>
          <w:szCs w:val="24"/>
        </w:rPr>
      </w:pPr>
      <w:r w:rsidRPr="00C4790C">
        <w:rPr>
          <w:rFonts w:ascii="Times New Roman" w:hAnsi="Times New Roman" w:cs="Times New Roman"/>
          <w:sz w:val="24"/>
          <w:szCs w:val="24"/>
        </w:rPr>
        <w:t>Terri Davis</w:t>
      </w:r>
    </w:p>
    <w:p w:rsidR="000912F6" w:rsidRPr="00C4790C" w:rsidRDefault="000912F6" w:rsidP="00D52B8F">
      <w:pPr>
        <w:spacing w:after="0" w:line="240" w:lineRule="auto"/>
        <w:rPr>
          <w:rFonts w:ascii="Times New Roman" w:hAnsi="Times New Roman" w:cs="Times New Roman"/>
          <w:sz w:val="24"/>
          <w:szCs w:val="24"/>
        </w:rPr>
      </w:pPr>
      <w:r w:rsidRPr="00C4790C">
        <w:rPr>
          <w:rFonts w:ascii="Times New Roman" w:hAnsi="Times New Roman" w:cs="Times New Roman"/>
          <w:sz w:val="24"/>
          <w:szCs w:val="24"/>
        </w:rPr>
        <w:t>English Literature</w:t>
      </w:r>
    </w:p>
    <w:p w:rsidR="000912F6" w:rsidRPr="00C4790C" w:rsidRDefault="001E5FF9" w:rsidP="005523E6">
      <w:r>
        <w:t>28</w:t>
      </w:r>
      <w:r w:rsidR="000912F6" w:rsidRPr="00C4790C">
        <w:t>/05/2013</w:t>
      </w:r>
    </w:p>
    <w:p w:rsidR="000912F6" w:rsidRPr="00C4790C" w:rsidRDefault="00961A46" w:rsidP="00D52B8F">
      <w:pPr>
        <w:spacing w:after="0" w:line="480" w:lineRule="auto"/>
        <w:jc w:val="center"/>
        <w:rPr>
          <w:rFonts w:ascii="Times New Roman" w:hAnsi="Times New Roman" w:cs="Times New Roman"/>
          <w:sz w:val="24"/>
          <w:szCs w:val="24"/>
        </w:rPr>
      </w:pPr>
      <w:r w:rsidRPr="00C4790C">
        <w:rPr>
          <w:rFonts w:ascii="Times New Roman" w:hAnsi="Times New Roman" w:cs="Times New Roman"/>
          <w:sz w:val="24"/>
          <w:szCs w:val="24"/>
        </w:rPr>
        <w:t>Boxer’s Farewell</w:t>
      </w:r>
    </w:p>
    <w:p w:rsidR="002F32FC" w:rsidRPr="00C4790C" w:rsidRDefault="00513A04" w:rsidP="00D52B8F">
      <w:pPr>
        <w:spacing w:after="0" w:line="480" w:lineRule="auto"/>
        <w:ind w:firstLine="720"/>
        <w:rPr>
          <w:rFonts w:ascii="Times New Roman" w:hAnsi="Times New Roman" w:cs="Times New Roman"/>
          <w:sz w:val="24"/>
          <w:szCs w:val="24"/>
        </w:rPr>
      </w:pPr>
      <w:r w:rsidRPr="00C4790C">
        <w:rPr>
          <w:rFonts w:ascii="Times New Roman" w:hAnsi="Times New Roman" w:cs="Times New Roman"/>
          <w:sz w:val="24"/>
          <w:szCs w:val="24"/>
        </w:rPr>
        <w:t xml:space="preserve">Liberty... Freedom... </w:t>
      </w:r>
      <w:r w:rsidR="002F32FC" w:rsidRPr="00C4790C">
        <w:rPr>
          <w:rFonts w:ascii="Times New Roman" w:hAnsi="Times New Roman" w:cs="Times New Roman"/>
          <w:sz w:val="24"/>
          <w:szCs w:val="24"/>
        </w:rPr>
        <w:t>Those words mean nothing to me now.</w:t>
      </w:r>
      <w:r w:rsidR="00F767DC" w:rsidRPr="00C4790C">
        <w:rPr>
          <w:rFonts w:ascii="Times New Roman" w:hAnsi="Times New Roman" w:cs="Times New Roman"/>
          <w:sz w:val="24"/>
          <w:szCs w:val="24"/>
        </w:rPr>
        <w:t xml:space="preserve"> I can’t seem to recall the life I had with those sensations. Ever since </w:t>
      </w:r>
      <w:r w:rsidR="008F4508" w:rsidRPr="00C4790C">
        <w:rPr>
          <w:rFonts w:ascii="Times New Roman" w:hAnsi="Times New Roman" w:cs="Times New Roman"/>
          <w:sz w:val="24"/>
          <w:szCs w:val="24"/>
        </w:rPr>
        <w:t xml:space="preserve">we animals from Manor Farm agreed with the pigs to rebel </w:t>
      </w:r>
      <w:r w:rsidR="00410D20" w:rsidRPr="00C4790C">
        <w:rPr>
          <w:rFonts w:ascii="Times New Roman" w:hAnsi="Times New Roman" w:cs="Times New Roman"/>
          <w:sz w:val="24"/>
          <w:szCs w:val="24"/>
        </w:rPr>
        <w:t>against</w:t>
      </w:r>
      <w:r w:rsidR="008F4508" w:rsidRPr="00C4790C">
        <w:rPr>
          <w:rFonts w:ascii="Times New Roman" w:hAnsi="Times New Roman" w:cs="Times New Roman"/>
          <w:sz w:val="24"/>
          <w:szCs w:val="24"/>
        </w:rPr>
        <w:t xml:space="preserve"> the humans, all we </w:t>
      </w:r>
      <w:commentRangeStart w:id="0"/>
      <w:r w:rsidR="008F4508" w:rsidRPr="00C4790C">
        <w:rPr>
          <w:rFonts w:ascii="Times New Roman" w:hAnsi="Times New Roman" w:cs="Times New Roman"/>
          <w:sz w:val="24"/>
          <w:szCs w:val="24"/>
        </w:rPr>
        <w:t>h</w:t>
      </w:r>
      <w:r w:rsidR="00656409">
        <w:rPr>
          <w:rFonts w:ascii="Times New Roman" w:hAnsi="Times New Roman" w:cs="Times New Roman"/>
          <w:sz w:val="24"/>
          <w:szCs w:val="24"/>
        </w:rPr>
        <w:t>ad</w:t>
      </w:r>
      <w:r w:rsidR="008F4508" w:rsidRPr="00C4790C">
        <w:rPr>
          <w:rFonts w:ascii="Times New Roman" w:hAnsi="Times New Roman" w:cs="Times New Roman"/>
          <w:sz w:val="24"/>
          <w:szCs w:val="24"/>
        </w:rPr>
        <w:t xml:space="preserve"> </w:t>
      </w:r>
      <w:commentRangeEnd w:id="0"/>
      <w:r w:rsidR="00124EEB">
        <w:rPr>
          <w:rStyle w:val="CommentReference"/>
        </w:rPr>
        <w:commentReference w:id="0"/>
      </w:r>
      <w:r w:rsidR="008F4508" w:rsidRPr="00C4790C">
        <w:rPr>
          <w:rFonts w:ascii="Times New Roman" w:hAnsi="Times New Roman" w:cs="Times New Roman"/>
          <w:sz w:val="24"/>
          <w:szCs w:val="24"/>
        </w:rPr>
        <w:t xml:space="preserve">received </w:t>
      </w:r>
      <w:r w:rsidR="00656409">
        <w:rPr>
          <w:rFonts w:ascii="Times New Roman" w:hAnsi="Times New Roman" w:cs="Times New Roman"/>
          <w:sz w:val="24"/>
          <w:szCs w:val="24"/>
        </w:rPr>
        <w:t>was</w:t>
      </w:r>
      <w:r w:rsidR="008F4508" w:rsidRPr="00C4790C">
        <w:rPr>
          <w:rFonts w:ascii="Times New Roman" w:hAnsi="Times New Roman" w:cs="Times New Roman"/>
          <w:sz w:val="24"/>
          <w:szCs w:val="24"/>
        </w:rPr>
        <w:t xml:space="preserve"> sufferings. That w</w:t>
      </w:r>
      <w:r w:rsidR="000D1EAD" w:rsidRPr="00C4790C">
        <w:rPr>
          <w:rFonts w:ascii="Times New Roman" w:hAnsi="Times New Roman" w:cs="Times New Roman"/>
          <w:sz w:val="24"/>
          <w:szCs w:val="24"/>
        </w:rPr>
        <w:t>asn’t what the pigs promised us. O</w:t>
      </w:r>
      <w:r w:rsidR="008F4508" w:rsidRPr="00C4790C">
        <w:rPr>
          <w:rFonts w:ascii="Times New Roman" w:hAnsi="Times New Roman" w:cs="Times New Roman"/>
          <w:sz w:val="24"/>
          <w:szCs w:val="24"/>
        </w:rPr>
        <w:t>ur so called leaders assured us that the success of the rebellion would grant us a much more comfortable life. However</w:t>
      </w:r>
      <w:r w:rsidR="00D52B8F" w:rsidRPr="00C4790C">
        <w:rPr>
          <w:rFonts w:ascii="Times New Roman" w:hAnsi="Times New Roman" w:cs="Times New Roman"/>
          <w:sz w:val="24"/>
          <w:szCs w:val="24"/>
        </w:rPr>
        <w:t>,</w:t>
      </w:r>
      <w:r w:rsidR="008F4508" w:rsidRPr="00C4790C">
        <w:rPr>
          <w:rFonts w:ascii="Times New Roman" w:hAnsi="Times New Roman" w:cs="Times New Roman"/>
          <w:sz w:val="24"/>
          <w:szCs w:val="24"/>
        </w:rPr>
        <w:t xml:space="preserve"> that is not what I have noticed</w:t>
      </w:r>
      <w:r w:rsidR="00735C7B" w:rsidRPr="00C4790C">
        <w:rPr>
          <w:rFonts w:ascii="Times New Roman" w:hAnsi="Times New Roman" w:cs="Times New Roman"/>
          <w:sz w:val="24"/>
          <w:szCs w:val="24"/>
        </w:rPr>
        <w:t xml:space="preserve"> at all.</w:t>
      </w:r>
    </w:p>
    <w:p w:rsidR="008C4C23" w:rsidRPr="00C4790C" w:rsidRDefault="00735C7B"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r>
      <w:r w:rsidR="008C4C23" w:rsidRPr="00C4790C">
        <w:rPr>
          <w:rFonts w:ascii="Times New Roman" w:hAnsi="Times New Roman" w:cs="Times New Roman"/>
          <w:sz w:val="24"/>
          <w:szCs w:val="24"/>
        </w:rPr>
        <w:t>I still remember the events that took place during the begi</w:t>
      </w:r>
      <w:r w:rsidR="00746E03" w:rsidRPr="00C4790C">
        <w:rPr>
          <w:rFonts w:ascii="Times New Roman" w:hAnsi="Times New Roman" w:cs="Times New Roman"/>
          <w:sz w:val="24"/>
          <w:szCs w:val="24"/>
        </w:rPr>
        <w:t>n</w:t>
      </w:r>
      <w:r w:rsidR="008C4C23" w:rsidRPr="00C4790C">
        <w:rPr>
          <w:rFonts w:ascii="Times New Roman" w:hAnsi="Times New Roman" w:cs="Times New Roman"/>
          <w:sz w:val="24"/>
          <w:szCs w:val="24"/>
        </w:rPr>
        <w:t>ning of the rebellion. The Battle of the Cowshed and the writing of the Seven Commandments, those were</w:t>
      </w:r>
      <w:r w:rsidR="00E72FD1" w:rsidRPr="00C4790C">
        <w:rPr>
          <w:rFonts w:ascii="Times New Roman" w:hAnsi="Times New Roman" w:cs="Times New Roman"/>
          <w:sz w:val="24"/>
          <w:szCs w:val="24"/>
        </w:rPr>
        <w:t xml:space="preserve"> surely</w:t>
      </w:r>
      <w:r w:rsidR="00846D4B" w:rsidRPr="00C4790C">
        <w:rPr>
          <w:rFonts w:ascii="Times New Roman" w:hAnsi="Times New Roman" w:cs="Times New Roman"/>
          <w:sz w:val="24"/>
          <w:szCs w:val="24"/>
        </w:rPr>
        <w:t xml:space="preserve"> nice moments</w:t>
      </w:r>
      <w:r w:rsidR="008C4C23" w:rsidRPr="00C4790C">
        <w:rPr>
          <w:rFonts w:ascii="Times New Roman" w:hAnsi="Times New Roman" w:cs="Times New Roman"/>
          <w:sz w:val="24"/>
          <w:szCs w:val="24"/>
        </w:rPr>
        <w:t>.</w:t>
      </w:r>
      <w:r w:rsidR="00E72FD1" w:rsidRPr="00C4790C">
        <w:rPr>
          <w:rFonts w:ascii="Times New Roman" w:hAnsi="Times New Roman" w:cs="Times New Roman"/>
          <w:sz w:val="24"/>
          <w:szCs w:val="24"/>
        </w:rPr>
        <w:t xml:space="preserve"> N</w:t>
      </w:r>
      <w:r w:rsidR="006E3DB6" w:rsidRPr="00C4790C">
        <w:rPr>
          <w:rFonts w:ascii="Times New Roman" w:hAnsi="Times New Roman" w:cs="Times New Roman"/>
          <w:sz w:val="24"/>
          <w:szCs w:val="24"/>
        </w:rPr>
        <w:t>o animal had to suffer</w:t>
      </w:r>
      <w:r w:rsidR="00E72FD1" w:rsidRPr="00C4790C">
        <w:rPr>
          <w:rFonts w:ascii="Times New Roman" w:hAnsi="Times New Roman" w:cs="Times New Roman"/>
          <w:sz w:val="24"/>
          <w:szCs w:val="24"/>
        </w:rPr>
        <w:t xml:space="preserve"> or </w:t>
      </w:r>
      <w:r w:rsidR="00846D4B" w:rsidRPr="00C4790C">
        <w:rPr>
          <w:rFonts w:ascii="Times New Roman" w:hAnsi="Times New Roman" w:cs="Times New Roman"/>
          <w:sz w:val="24"/>
          <w:szCs w:val="24"/>
        </w:rPr>
        <w:t>was over</w:t>
      </w:r>
      <w:r w:rsidR="006E3DB6" w:rsidRPr="00C4790C">
        <w:rPr>
          <w:rFonts w:ascii="Times New Roman" w:hAnsi="Times New Roman" w:cs="Times New Roman"/>
          <w:sz w:val="24"/>
          <w:szCs w:val="24"/>
        </w:rPr>
        <w:t>worked.  E</w:t>
      </w:r>
      <w:r w:rsidR="00E72FD1" w:rsidRPr="00C4790C">
        <w:rPr>
          <w:rFonts w:ascii="Times New Roman" w:hAnsi="Times New Roman" w:cs="Times New Roman"/>
          <w:sz w:val="24"/>
          <w:szCs w:val="24"/>
        </w:rPr>
        <w:t>veryone was happy. However things are completely different now. The pigs have somehow twisted the</w:t>
      </w:r>
      <w:r w:rsidR="005C1180" w:rsidRPr="00C4790C">
        <w:rPr>
          <w:rFonts w:ascii="Times New Roman" w:hAnsi="Times New Roman" w:cs="Times New Roman"/>
          <w:sz w:val="24"/>
          <w:szCs w:val="24"/>
        </w:rPr>
        <w:t xml:space="preserve"> Seven Commandments and act as though </w:t>
      </w:r>
      <w:r w:rsidR="00E72FD1" w:rsidRPr="00C4790C">
        <w:rPr>
          <w:rFonts w:ascii="Times New Roman" w:hAnsi="Times New Roman" w:cs="Times New Roman"/>
          <w:sz w:val="24"/>
          <w:szCs w:val="24"/>
        </w:rPr>
        <w:t xml:space="preserve">they haven’t broken any law. </w:t>
      </w:r>
      <w:r w:rsidR="005C1180" w:rsidRPr="00C4790C">
        <w:rPr>
          <w:rFonts w:ascii="Times New Roman" w:hAnsi="Times New Roman" w:cs="Times New Roman"/>
          <w:sz w:val="24"/>
          <w:szCs w:val="24"/>
        </w:rPr>
        <w:t xml:space="preserve">I don’t see the point in following those commandments anymore. They are not bringing delight to </w:t>
      </w:r>
      <w:r w:rsidR="00677BD2" w:rsidRPr="00C4790C">
        <w:rPr>
          <w:rFonts w:ascii="Times New Roman" w:hAnsi="Times New Roman" w:cs="Times New Roman"/>
          <w:sz w:val="24"/>
          <w:szCs w:val="24"/>
        </w:rPr>
        <w:t>the farm. A</w:t>
      </w:r>
      <w:r w:rsidR="005C1180" w:rsidRPr="00C4790C">
        <w:rPr>
          <w:rFonts w:ascii="Times New Roman" w:hAnsi="Times New Roman" w:cs="Times New Roman"/>
          <w:sz w:val="24"/>
          <w:szCs w:val="24"/>
        </w:rPr>
        <w:t>ll I see are animals</w:t>
      </w:r>
      <w:r w:rsidR="00C0048C" w:rsidRPr="00C4790C">
        <w:rPr>
          <w:rFonts w:ascii="Times New Roman" w:hAnsi="Times New Roman" w:cs="Times New Roman"/>
          <w:sz w:val="24"/>
          <w:szCs w:val="24"/>
        </w:rPr>
        <w:t xml:space="preserve"> in pain</w:t>
      </w:r>
      <w:r w:rsidR="005C1180" w:rsidRPr="00C4790C">
        <w:rPr>
          <w:rFonts w:ascii="Times New Roman" w:hAnsi="Times New Roman" w:cs="Times New Roman"/>
          <w:sz w:val="24"/>
          <w:szCs w:val="24"/>
        </w:rPr>
        <w:t xml:space="preserve">. They are suffering and </w:t>
      </w:r>
      <w:commentRangeStart w:id="1"/>
      <w:r w:rsidR="005C1180" w:rsidRPr="00C4790C">
        <w:rPr>
          <w:rFonts w:ascii="Times New Roman" w:hAnsi="Times New Roman" w:cs="Times New Roman"/>
          <w:sz w:val="24"/>
          <w:szCs w:val="24"/>
        </w:rPr>
        <w:t>some may not be able to take it any longer, like my good friend Boxer.</w:t>
      </w:r>
      <w:commentRangeEnd w:id="1"/>
      <w:r w:rsidR="00124EEB">
        <w:rPr>
          <w:rStyle w:val="CommentReference"/>
        </w:rPr>
        <w:commentReference w:id="1"/>
      </w:r>
    </w:p>
    <w:p w:rsidR="0015648A" w:rsidRPr="00C4790C" w:rsidRDefault="009F2D4C"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Boxer i</w:t>
      </w:r>
      <w:r w:rsidR="008829B3" w:rsidRPr="00C4790C">
        <w:rPr>
          <w:rFonts w:ascii="Times New Roman" w:hAnsi="Times New Roman" w:cs="Times New Roman"/>
          <w:sz w:val="24"/>
          <w:szCs w:val="24"/>
        </w:rPr>
        <w:t>s the hardest working stallion I</w:t>
      </w:r>
      <w:r w:rsidRPr="00C4790C">
        <w:rPr>
          <w:rFonts w:ascii="Times New Roman" w:hAnsi="Times New Roman" w:cs="Times New Roman"/>
          <w:sz w:val="24"/>
          <w:szCs w:val="24"/>
        </w:rPr>
        <w:t xml:space="preserve">’ve ever seen in my life. </w:t>
      </w:r>
      <w:r w:rsidR="00724EA8" w:rsidRPr="00C4790C">
        <w:rPr>
          <w:rFonts w:ascii="Times New Roman" w:hAnsi="Times New Roman" w:cs="Times New Roman"/>
          <w:sz w:val="24"/>
          <w:szCs w:val="24"/>
        </w:rPr>
        <w:t xml:space="preserve">I consider him </w:t>
      </w:r>
      <w:r w:rsidR="00E332CB" w:rsidRPr="00C4790C">
        <w:rPr>
          <w:rFonts w:ascii="Times New Roman" w:hAnsi="Times New Roman" w:cs="Times New Roman"/>
          <w:sz w:val="24"/>
          <w:szCs w:val="24"/>
        </w:rPr>
        <w:t>to be</w:t>
      </w:r>
      <w:r w:rsidR="00724EA8" w:rsidRPr="00C4790C">
        <w:rPr>
          <w:rFonts w:ascii="Times New Roman" w:hAnsi="Times New Roman" w:cs="Times New Roman"/>
          <w:sz w:val="24"/>
          <w:szCs w:val="24"/>
        </w:rPr>
        <w:t xml:space="preserve"> the</w:t>
      </w:r>
      <w:r w:rsidRPr="00C4790C">
        <w:rPr>
          <w:rFonts w:ascii="Times New Roman" w:hAnsi="Times New Roman" w:cs="Times New Roman"/>
          <w:sz w:val="24"/>
          <w:szCs w:val="24"/>
        </w:rPr>
        <w:t xml:space="preserve"> hardest working animal </w:t>
      </w:r>
      <w:r w:rsidR="00677BD2" w:rsidRPr="00C4790C">
        <w:rPr>
          <w:rFonts w:ascii="Times New Roman" w:hAnsi="Times New Roman" w:cs="Times New Roman"/>
          <w:sz w:val="24"/>
          <w:szCs w:val="24"/>
        </w:rPr>
        <w:t>on</w:t>
      </w:r>
      <w:r w:rsidRPr="00C4790C">
        <w:rPr>
          <w:rFonts w:ascii="Times New Roman" w:hAnsi="Times New Roman" w:cs="Times New Roman"/>
          <w:sz w:val="24"/>
          <w:szCs w:val="24"/>
        </w:rPr>
        <w:t xml:space="preserve"> this entire farm. I am sure the other animals</w:t>
      </w:r>
      <w:r w:rsidR="00D52B8F" w:rsidRPr="00C4790C">
        <w:rPr>
          <w:rFonts w:ascii="Times New Roman" w:hAnsi="Times New Roman" w:cs="Times New Roman"/>
          <w:sz w:val="24"/>
          <w:szCs w:val="24"/>
        </w:rPr>
        <w:t>,</w:t>
      </w:r>
      <w:r w:rsidR="00F438E4" w:rsidRPr="00C4790C">
        <w:rPr>
          <w:rFonts w:ascii="Times New Roman" w:hAnsi="Times New Roman" w:cs="Times New Roman"/>
          <w:sz w:val="24"/>
          <w:szCs w:val="24"/>
        </w:rPr>
        <w:t xml:space="preserve"> except for the pigs</w:t>
      </w:r>
      <w:r w:rsidR="00D52B8F" w:rsidRPr="00C4790C">
        <w:rPr>
          <w:rFonts w:ascii="Times New Roman" w:hAnsi="Times New Roman" w:cs="Times New Roman"/>
          <w:sz w:val="24"/>
          <w:szCs w:val="24"/>
        </w:rPr>
        <w:t>,</w:t>
      </w:r>
      <w:r w:rsidR="00F438E4" w:rsidRPr="00C4790C">
        <w:rPr>
          <w:rFonts w:ascii="Times New Roman" w:hAnsi="Times New Roman" w:cs="Times New Roman"/>
          <w:sz w:val="24"/>
          <w:szCs w:val="24"/>
        </w:rPr>
        <w:t xml:space="preserve"> would also </w:t>
      </w:r>
      <w:r w:rsidRPr="00C4790C">
        <w:rPr>
          <w:rFonts w:ascii="Times New Roman" w:hAnsi="Times New Roman" w:cs="Times New Roman"/>
          <w:sz w:val="24"/>
          <w:szCs w:val="24"/>
        </w:rPr>
        <w:t xml:space="preserve">agree. </w:t>
      </w:r>
      <w:r w:rsidR="00282BBD" w:rsidRPr="00C4790C">
        <w:rPr>
          <w:rFonts w:ascii="Times New Roman" w:hAnsi="Times New Roman" w:cs="Times New Roman"/>
          <w:sz w:val="24"/>
          <w:szCs w:val="24"/>
        </w:rPr>
        <w:t xml:space="preserve">My friend Boxer </w:t>
      </w:r>
      <w:r w:rsidR="000D1393" w:rsidRPr="00C4790C">
        <w:rPr>
          <w:rFonts w:ascii="Times New Roman" w:hAnsi="Times New Roman" w:cs="Times New Roman"/>
          <w:sz w:val="24"/>
          <w:szCs w:val="24"/>
        </w:rPr>
        <w:t xml:space="preserve">has </w:t>
      </w:r>
      <w:r w:rsidR="00282BBD" w:rsidRPr="00C4790C">
        <w:rPr>
          <w:rFonts w:ascii="Times New Roman" w:hAnsi="Times New Roman" w:cs="Times New Roman"/>
          <w:sz w:val="24"/>
          <w:szCs w:val="24"/>
        </w:rPr>
        <w:t xml:space="preserve">this </w:t>
      </w:r>
      <w:r w:rsidR="000D1393" w:rsidRPr="00C4790C">
        <w:rPr>
          <w:rFonts w:ascii="Times New Roman" w:hAnsi="Times New Roman" w:cs="Times New Roman"/>
          <w:sz w:val="24"/>
          <w:szCs w:val="24"/>
        </w:rPr>
        <w:t xml:space="preserve">personal motto “I will work harder!” That always </w:t>
      </w:r>
      <w:commentRangeStart w:id="2"/>
      <w:r w:rsidR="000D1393" w:rsidRPr="00C4790C">
        <w:rPr>
          <w:rFonts w:ascii="Times New Roman" w:hAnsi="Times New Roman" w:cs="Times New Roman"/>
          <w:sz w:val="24"/>
          <w:szCs w:val="24"/>
        </w:rPr>
        <w:t xml:space="preserve">kept </w:t>
      </w:r>
      <w:commentRangeEnd w:id="2"/>
      <w:r w:rsidR="00124EEB">
        <w:rPr>
          <w:rStyle w:val="CommentReference"/>
        </w:rPr>
        <w:commentReference w:id="2"/>
      </w:r>
      <w:r w:rsidR="000D1393" w:rsidRPr="00C4790C">
        <w:rPr>
          <w:rFonts w:ascii="Times New Roman" w:hAnsi="Times New Roman" w:cs="Times New Roman"/>
          <w:sz w:val="24"/>
          <w:szCs w:val="24"/>
        </w:rPr>
        <w:t xml:space="preserve">him motivated and spirited to </w:t>
      </w:r>
      <w:r w:rsidR="00282BBD" w:rsidRPr="00C4790C">
        <w:rPr>
          <w:rFonts w:ascii="Times New Roman" w:hAnsi="Times New Roman" w:cs="Times New Roman"/>
          <w:sz w:val="24"/>
          <w:szCs w:val="24"/>
        </w:rPr>
        <w:t xml:space="preserve">do his </w:t>
      </w:r>
      <w:r w:rsidR="000D1393" w:rsidRPr="00C4790C">
        <w:rPr>
          <w:rFonts w:ascii="Times New Roman" w:hAnsi="Times New Roman" w:cs="Times New Roman"/>
          <w:sz w:val="24"/>
          <w:szCs w:val="24"/>
        </w:rPr>
        <w:t xml:space="preserve">work. He </w:t>
      </w:r>
      <w:commentRangeStart w:id="3"/>
      <w:r w:rsidR="000D1393" w:rsidRPr="00C4790C">
        <w:rPr>
          <w:rFonts w:ascii="Times New Roman" w:hAnsi="Times New Roman" w:cs="Times New Roman"/>
          <w:sz w:val="24"/>
          <w:szCs w:val="24"/>
        </w:rPr>
        <w:t xml:space="preserve">would wake </w:t>
      </w:r>
      <w:commentRangeEnd w:id="3"/>
      <w:r w:rsidR="00124EEB">
        <w:rPr>
          <w:rStyle w:val="CommentReference"/>
        </w:rPr>
        <w:commentReference w:id="3"/>
      </w:r>
      <w:r w:rsidR="000D1393" w:rsidRPr="00C4790C">
        <w:rPr>
          <w:rFonts w:ascii="Times New Roman" w:hAnsi="Times New Roman" w:cs="Times New Roman"/>
          <w:sz w:val="24"/>
          <w:szCs w:val="24"/>
        </w:rPr>
        <w:t xml:space="preserve">up early in the morning or </w:t>
      </w:r>
      <w:commentRangeStart w:id="4"/>
      <w:r w:rsidR="000D1393" w:rsidRPr="00C4790C">
        <w:rPr>
          <w:rFonts w:ascii="Times New Roman" w:hAnsi="Times New Roman" w:cs="Times New Roman"/>
          <w:sz w:val="24"/>
          <w:szCs w:val="24"/>
        </w:rPr>
        <w:t xml:space="preserve">stay </w:t>
      </w:r>
      <w:commentRangeEnd w:id="4"/>
      <w:r w:rsidR="00124EEB">
        <w:rPr>
          <w:rStyle w:val="CommentReference"/>
        </w:rPr>
        <w:commentReference w:id="4"/>
      </w:r>
      <w:r w:rsidR="00FB3415" w:rsidRPr="00C4790C">
        <w:rPr>
          <w:rFonts w:ascii="Times New Roman" w:hAnsi="Times New Roman" w:cs="Times New Roman"/>
          <w:sz w:val="24"/>
          <w:szCs w:val="24"/>
        </w:rPr>
        <w:t xml:space="preserve">longer </w:t>
      </w:r>
      <w:commentRangeStart w:id="5"/>
      <w:r w:rsidR="00FB3415" w:rsidRPr="00C4790C">
        <w:rPr>
          <w:rFonts w:ascii="Times New Roman" w:hAnsi="Times New Roman" w:cs="Times New Roman"/>
          <w:sz w:val="24"/>
          <w:szCs w:val="24"/>
        </w:rPr>
        <w:t xml:space="preserve">on </w:t>
      </w:r>
      <w:commentRangeEnd w:id="5"/>
      <w:r w:rsidR="00124EEB">
        <w:rPr>
          <w:rStyle w:val="CommentReference"/>
        </w:rPr>
        <w:commentReference w:id="5"/>
      </w:r>
      <w:r w:rsidR="00FB3415" w:rsidRPr="00C4790C">
        <w:rPr>
          <w:rFonts w:ascii="Times New Roman" w:hAnsi="Times New Roman" w:cs="Times New Roman"/>
          <w:sz w:val="24"/>
          <w:szCs w:val="24"/>
        </w:rPr>
        <w:t>the field</w:t>
      </w:r>
      <w:r w:rsidR="000D1393" w:rsidRPr="00C4790C">
        <w:rPr>
          <w:rFonts w:ascii="Times New Roman" w:hAnsi="Times New Roman" w:cs="Times New Roman"/>
          <w:sz w:val="24"/>
          <w:szCs w:val="24"/>
        </w:rPr>
        <w:t xml:space="preserve"> than any other animal to work </w:t>
      </w:r>
      <w:r w:rsidR="00FB3415" w:rsidRPr="00C4790C">
        <w:rPr>
          <w:rFonts w:ascii="Times New Roman" w:hAnsi="Times New Roman" w:cs="Times New Roman"/>
          <w:sz w:val="24"/>
          <w:szCs w:val="24"/>
        </w:rPr>
        <w:t>more</w:t>
      </w:r>
      <w:r w:rsidR="000D1393" w:rsidRPr="00C4790C">
        <w:rPr>
          <w:rFonts w:ascii="Times New Roman" w:hAnsi="Times New Roman" w:cs="Times New Roman"/>
          <w:sz w:val="24"/>
          <w:szCs w:val="24"/>
        </w:rPr>
        <w:t>. B</w:t>
      </w:r>
      <w:r w:rsidR="00BD2C9B" w:rsidRPr="00C4790C">
        <w:rPr>
          <w:rFonts w:ascii="Times New Roman" w:hAnsi="Times New Roman" w:cs="Times New Roman"/>
          <w:sz w:val="24"/>
          <w:szCs w:val="24"/>
        </w:rPr>
        <w:t xml:space="preserve">oxer </w:t>
      </w:r>
      <w:commentRangeStart w:id="6"/>
      <w:r w:rsidR="00BD2C9B" w:rsidRPr="00C4790C">
        <w:rPr>
          <w:rFonts w:ascii="Times New Roman" w:hAnsi="Times New Roman" w:cs="Times New Roman"/>
          <w:sz w:val="24"/>
          <w:szCs w:val="24"/>
        </w:rPr>
        <w:t>had</w:t>
      </w:r>
      <w:r w:rsidR="000D1393" w:rsidRPr="00C4790C">
        <w:rPr>
          <w:rFonts w:ascii="Times New Roman" w:hAnsi="Times New Roman" w:cs="Times New Roman"/>
          <w:sz w:val="24"/>
          <w:szCs w:val="24"/>
        </w:rPr>
        <w:t xml:space="preserve"> </w:t>
      </w:r>
      <w:commentRangeEnd w:id="6"/>
      <w:r w:rsidR="00124EEB">
        <w:rPr>
          <w:rStyle w:val="CommentReference"/>
        </w:rPr>
        <w:commentReference w:id="6"/>
      </w:r>
      <w:r w:rsidR="000D1393" w:rsidRPr="00C4790C">
        <w:rPr>
          <w:rFonts w:ascii="Times New Roman" w:hAnsi="Times New Roman" w:cs="Times New Roman"/>
          <w:sz w:val="24"/>
          <w:szCs w:val="24"/>
        </w:rPr>
        <w:t>certainly contributed a lot with his strong muscles. However</w:t>
      </w:r>
      <w:r w:rsidR="00D52B8F" w:rsidRPr="00C4790C">
        <w:rPr>
          <w:rFonts w:ascii="Times New Roman" w:hAnsi="Times New Roman" w:cs="Times New Roman"/>
          <w:sz w:val="24"/>
          <w:szCs w:val="24"/>
        </w:rPr>
        <w:t>,</w:t>
      </w:r>
      <w:r w:rsidR="000D1393" w:rsidRPr="00C4790C">
        <w:rPr>
          <w:rFonts w:ascii="Times New Roman" w:hAnsi="Times New Roman" w:cs="Times New Roman"/>
          <w:sz w:val="24"/>
          <w:szCs w:val="24"/>
        </w:rPr>
        <w:t xml:space="preserve"> just like me, nobody stays young forever. </w:t>
      </w:r>
    </w:p>
    <w:p w:rsidR="000D1393" w:rsidRPr="00C4790C" w:rsidRDefault="00070F82"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I have noticed that Boxer isn’t working like he used to. He isn’t fast and strong like he once was.</w:t>
      </w:r>
      <w:r w:rsidR="00C33AD6" w:rsidRPr="00C4790C">
        <w:rPr>
          <w:rFonts w:ascii="Times New Roman" w:hAnsi="Times New Roman" w:cs="Times New Roman"/>
          <w:sz w:val="24"/>
          <w:szCs w:val="24"/>
        </w:rPr>
        <w:t xml:space="preserve"> He is get</w:t>
      </w:r>
      <w:r w:rsidR="006E3DB6" w:rsidRPr="00C4790C">
        <w:rPr>
          <w:rFonts w:ascii="Times New Roman" w:hAnsi="Times New Roman" w:cs="Times New Roman"/>
          <w:sz w:val="24"/>
          <w:szCs w:val="24"/>
        </w:rPr>
        <w:t>t</w:t>
      </w:r>
      <w:r w:rsidR="003E42A3" w:rsidRPr="00C4790C">
        <w:rPr>
          <w:rFonts w:ascii="Times New Roman" w:hAnsi="Times New Roman" w:cs="Times New Roman"/>
          <w:sz w:val="24"/>
          <w:szCs w:val="24"/>
        </w:rPr>
        <w:t>i</w:t>
      </w:r>
      <w:r w:rsidR="006E3DB6" w:rsidRPr="00C4790C">
        <w:rPr>
          <w:rFonts w:ascii="Times New Roman" w:hAnsi="Times New Roman" w:cs="Times New Roman"/>
          <w:sz w:val="24"/>
          <w:szCs w:val="24"/>
        </w:rPr>
        <w:t>n</w:t>
      </w:r>
      <w:r w:rsidR="003E42A3" w:rsidRPr="00C4790C">
        <w:rPr>
          <w:rFonts w:ascii="Times New Roman" w:hAnsi="Times New Roman" w:cs="Times New Roman"/>
          <w:sz w:val="24"/>
          <w:szCs w:val="24"/>
        </w:rPr>
        <w:t xml:space="preserve">g </w:t>
      </w:r>
      <w:r w:rsidR="00B759EE" w:rsidRPr="00C4790C">
        <w:rPr>
          <w:rFonts w:ascii="Times New Roman" w:hAnsi="Times New Roman" w:cs="Times New Roman"/>
          <w:sz w:val="24"/>
          <w:szCs w:val="24"/>
        </w:rPr>
        <w:t>weaker, e</w:t>
      </w:r>
      <w:r w:rsidR="003E42A3" w:rsidRPr="00C4790C">
        <w:rPr>
          <w:rFonts w:ascii="Times New Roman" w:hAnsi="Times New Roman" w:cs="Times New Roman"/>
          <w:sz w:val="24"/>
          <w:szCs w:val="24"/>
        </w:rPr>
        <w:t>specially after that</w:t>
      </w:r>
      <w:r w:rsidR="00C33AD6" w:rsidRPr="00C4790C">
        <w:rPr>
          <w:rFonts w:ascii="Times New Roman" w:hAnsi="Times New Roman" w:cs="Times New Roman"/>
          <w:sz w:val="24"/>
          <w:szCs w:val="24"/>
        </w:rPr>
        <w:t xml:space="preserve"> second battle in which Boxer in</w:t>
      </w:r>
      <w:r w:rsidR="00270724" w:rsidRPr="00C4790C">
        <w:rPr>
          <w:rFonts w:ascii="Times New Roman" w:hAnsi="Times New Roman" w:cs="Times New Roman"/>
          <w:sz w:val="24"/>
          <w:szCs w:val="24"/>
        </w:rPr>
        <w:t>j</w:t>
      </w:r>
      <w:r w:rsidR="00C33AD6" w:rsidRPr="00C4790C">
        <w:rPr>
          <w:rFonts w:ascii="Times New Roman" w:hAnsi="Times New Roman" w:cs="Times New Roman"/>
          <w:sz w:val="24"/>
          <w:szCs w:val="24"/>
        </w:rPr>
        <w:t xml:space="preserve">ured his hoof. That horse refused to take a </w:t>
      </w:r>
      <w:r w:rsidR="00C67269" w:rsidRPr="00C4790C">
        <w:rPr>
          <w:rFonts w:ascii="Times New Roman" w:hAnsi="Times New Roman" w:cs="Times New Roman"/>
          <w:sz w:val="24"/>
          <w:szCs w:val="24"/>
        </w:rPr>
        <w:t xml:space="preserve">single </w:t>
      </w:r>
      <w:r w:rsidR="00C33AD6" w:rsidRPr="00C4790C">
        <w:rPr>
          <w:rFonts w:ascii="Times New Roman" w:hAnsi="Times New Roman" w:cs="Times New Roman"/>
          <w:sz w:val="24"/>
          <w:szCs w:val="24"/>
        </w:rPr>
        <w:t>day off work.</w:t>
      </w:r>
      <w:r w:rsidR="003E42A3" w:rsidRPr="00C4790C">
        <w:rPr>
          <w:rFonts w:ascii="Times New Roman" w:hAnsi="Times New Roman" w:cs="Times New Roman"/>
          <w:sz w:val="24"/>
          <w:szCs w:val="24"/>
        </w:rPr>
        <w:t xml:space="preserve"> Clover and I have constantly kept </w:t>
      </w:r>
      <w:r w:rsidR="003E42A3" w:rsidRPr="00C4790C">
        <w:rPr>
          <w:rFonts w:ascii="Times New Roman" w:hAnsi="Times New Roman" w:cs="Times New Roman"/>
          <w:sz w:val="24"/>
          <w:szCs w:val="24"/>
        </w:rPr>
        <w:lastRenderedPageBreak/>
        <w:t>trying to tell him to work less hard. As Clover would say “A horse’s lungs do not last forever.”</w:t>
      </w:r>
      <w:r w:rsidR="00175271" w:rsidRPr="00C4790C">
        <w:rPr>
          <w:rFonts w:ascii="Times New Roman" w:hAnsi="Times New Roman" w:cs="Times New Roman"/>
          <w:sz w:val="24"/>
          <w:szCs w:val="24"/>
        </w:rPr>
        <w:t xml:space="preserve"> (114)</w:t>
      </w:r>
      <w:r w:rsidR="003E42A3" w:rsidRPr="00C4790C">
        <w:rPr>
          <w:rFonts w:ascii="Times New Roman" w:hAnsi="Times New Roman" w:cs="Times New Roman"/>
          <w:sz w:val="24"/>
          <w:szCs w:val="24"/>
        </w:rPr>
        <w:t xml:space="preserve"> What Clover said </w:t>
      </w:r>
      <w:r w:rsidR="00101731" w:rsidRPr="00C4790C">
        <w:rPr>
          <w:rFonts w:ascii="Times New Roman" w:hAnsi="Times New Roman" w:cs="Times New Roman"/>
          <w:sz w:val="24"/>
          <w:szCs w:val="24"/>
        </w:rPr>
        <w:t>to him was correct, his lungs would never</w:t>
      </w:r>
      <w:r w:rsidR="003E42A3" w:rsidRPr="00C4790C">
        <w:rPr>
          <w:rFonts w:ascii="Times New Roman" w:hAnsi="Times New Roman" w:cs="Times New Roman"/>
          <w:sz w:val="24"/>
          <w:szCs w:val="24"/>
        </w:rPr>
        <w:t xml:space="preserve"> last </w:t>
      </w:r>
      <w:r w:rsidR="00101731" w:rsidRPr="00C4790C">
        <w:rPr>
          <w:rFonts w:ascii="Times New Roman" w:hAnsi="Times New Roman" w:cs="Times New Roman"/>
          <w:sz w:val="24"/>
          <w:szCs w:val="24"/>
        </w:rPr>
        <w:t>forever especially when his t</w:t>
      </w:r>
      <w:r w:rsidR="00FC649C" w:rsidRPr="00C4790C">
        <w:rPr>
          <w:rFonts w:ascii="Times New Roman" w:hAnsi="Times New Roman" w:cs="Times New Roman"/>
          <w:sz w:val="24"/>
          <w:szCs w:val="24"/>
        </w:rPr>
        <w:t>welfth</w:t>
      </w:r>
      <w:r w:rsidR="00101731" w:rsidRPr="00C4790C">
        <w:rPr>
          <w:rFonts w:ascii="Times New Roman" w:hAnsi="Times New Roman" w:cs="Times New Roman"/>
          <w:sz w:val="24"/>
          <w:szCs w:val="24"/>
        </w:rPr>
        <w:t xml:space="preserve"> birthday wa</w:t>
      </w:r>
      <w:r w:rsidR="003E42A3" w:rsidRPr="00C4790C">
        <w:rPr>
          <w:rFonts w:ascii="Times New Roman" w:hAnsi="Times New Roman" w:cs="Times New Roman"/>
          <w:sz w:val="24"/>
          <w:szCs w:val="24"/>
        </w:rPr>
        <w:t>s coming soon.</w:t>
      </w:r>
      <w:r w:rsidR="00DD085A" w:rsidRPr="00C4790C">
        <w:rPr>
          <w:rFonts w:ascii="Times New Roman" w:hAnsi="Times New Roman" w:cs="Times New Roman"/>
          <w:sz w:val="24"/>
          <w:szCs w:val="24"/>
        </w:rPr>
        <w:t xml:space="preserve"> But that Boxer had to be so stubborn and kept working until reaching his limits. I just hope he is going to end up—</w:t>
      </w:r>
    </w:p>
    <w:p w:rsidR="00DD085A" w:rsidRPr="00C4790C" w:rsidRDefault="00DD085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 xml:space="preserve">“Benjamin!” Clover yelled as she galloped towards </w:t>
      </w:r>
      <w:r w:rsidR="00FC649C" w:rsidRPr="00C4790C">
        <w:rPr>
          <w:rFonts w:ascii="Times New Roman" w:hAnsi="Times New Roman" w:cs="Times New Roman"/>
          <w:sz w:val="24"/>
          <w:szCs w:val="24"/>
        </w:rPr>
        <w:t>me</w:t>
      </w:r>
      <w:r w:rsidR="00F31596" w:rsidRPr="00C4790C">
        <w:rPr>
          <w:rFonts w:ascii="Times New Roman" w:hAnsi="Times New Roman" w:cs="Times New Roman"/>
          <w:sz w:val="24"/>
          <w:szCs w:val="24"/>
        </w:rPr>
        <w:t>.</w:t>
      </w:r>
    </w:p>
    <w:p w:rsidR="00DD085A" w:rsidRPr="00C4790C" w:rsidRDefault="00DD085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 xml:space="preserve">“What is it?” </w:t>
      </w:r>
      <w:r w:rsidR="00FC649C" w:rsidRPr="00C4790C">
        <w:rPr>
          <w:rFonts w:ascii="Times New Roman" w:hAnsi="Times New Roman" w:cs="Times New Roman"/>
          <w:sz w:val="24"/>
          <w:szCs w:val="24"/>
        </w:rPr>
        <w:t>I</w:t>
      </w:r>
      <w:r w:rsidRPr="00C4790C">
        <w:rPr>
          <w:rFonts w:ascii="Times New Roman" w:hAnsi="Times New Roman" w:cs="Times New Roman"/>
          <w:sz w:val="24"/>
          <w:szCs w:val="24"/>
        </w:rPr>
        <w:t xml:space="preserve"> replied.</w:t>
      </w:r>
    </w:p>
    <w:p w:rsidR="00DD085A" w:rsidRPr="00C4790C" w:rsidRDefault="00DD085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r>
      <w:r w:rsidR="00F947EE" w:rsidRPr="00C4790C">
        <w:rPr>
          <w:rFonts w:ascii="Times New Roman" w:hAnsi="Times New Roman" w:cs="Times New Roman"/>
          <w:sz w:val="24"/>
          <w:szCs w:val="24"/>
        </w:rPr>
        <w:t xml:space="preserve">“It’s Boxer! The pigeons </w:t>
      </w:r>
      <w:r w:rsidR="00C56AB9" w:rsidRPr="00C4790C">
        <w:rPr>
          <w:rFonts w:ascii="Times New Roman" w:hAnsi="Times New Roman" w:cs="Times New Roman"/>
          <w:sz w:val="24"/>
          <w:szCs w:val="24"/>
        </w:rPr>
        <w:t xml:space="preserve">said </w:t>
      </w:r>
      <w:r w:rsidR="00DB723A" w:rsidRPr="00C4790C">
        <w:rPr>
          <w:rFonts w:ascii="Times New Roman" w:hAnsi="Times New Roman" w:cs="Times New Roman"/>
          <w:sz w:val="24"/>
          <w:szCs w:val="24"/>
        </w:rPr>
        <w:t xml:space="preserve">that </w:t>
      </w:r>
      <w:r w:rsidR="00C56AB9" w:rsidRPr="00C4790C">
        <w:rPr>
          <w:rFonts w:ascii="Times New Roman" w:hAnsi="Times New Roman" w:cs="Times New Roman"/>
          <w:sz w:val="24"/>
          <w:szCs w:val="24"/>
        </w:rPr>
        <w:t>he has fallen!”</w:t>
      </w:r>
    </w:p>
    <w:p w:rsidR="00E864FF" w:rsidRPr="00C4790C" w:rsidRDefault="00E864FF"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r>
      <w:r w:rsidR="008920EA" w:rsidRPr="00C4790C">
        <w:rPr>
          <w:rFonts w:ascii="Times New Roman" w:hAnsi="Times New Roman" w:cs="Times New Roman"/>
          <w:sz w:val="24"/>
          <w:szCs w:val="24"/>
        </w:rPr>
        <w:t xml:space="preserve">I wish I could have galloped as fast as Clover. By the time I got to Boxer, almost all the animals from the farm were surrounding him. Boxer was laying down </w:t>
      </w:r>
      <w:r w:rsidR="00F72DA4" w:rsidRPr="00C4790C">
        <w:rPr>
          <w:rFonts w:ascii="Times New Roman" w:hAnsi="Times New Roman" w:cs="Times New Roman"/>
          <w:sz w:val="24"/>
          <w:szCs w:val="24"/>
        </w:rPr>
        <w:t>on</w:t>
      </w:r>
      <w:r w:rsidR="008920EA" w:rsidRPr="00C4790C">
        <w:rPr>
          <w:rFonts w:ascii="Times New Roman" w:hAnsi="Times New Roman" w:cs="Times New Roman"/>
          <w:sz w:val="24"/>
          <w:szCs w:val="24"/>
        </w:rPr>
        <w:t xml:space="preserve"> </w:t>
      </w:r>
      <w:r w:rsidR="00153F5A" w:rsidRPr="00C4790C">
        <w:rPr>
          <w:rFonts w:ascii="Times New Roman" w:hAnsi="Times New Roman" w:cs="Times New Roman"/>
          <w:sz w:val="24"/>
          <w:szCs w:val="24"/>
        </w:rPr>
        <w:t>the grass. H</w:t>
      </w:r>
      <w:r w:rsidR="008920EA" w:rsidRPr="00C4790C">
        <w:rPr>
          <w:rFonts w:ascii="Times New Roman" w:hAnsi="Times New Roman" w:cs="Times New Roman"/>
          <w:sz w:val="24"/>
          <w:szCs w:val="24"/>
        </w:rPr>
        <w:t xml:space="preserve">e </w:t>
      </w:r>
      <w:commentRangeStart w:id="7"/>
      <w:r w:rsidR="00153F5A" w:rsidRPr="00C4790C">
        <w:rPr>
          <w:rFonts w:ascii="Times New Roman" w:hAnsi="Times New Roman" w:cs="Times New Roman"/>
          <w:sz w:val="24"/>
          <w:szCs w:val="24"/>
        </w:rPr>
        <w:t xml:space="preserve">clearly </w:t>
      </w:r>
      <w:commentRangeEnd w:id="7"/>
      <w:r w:rsidR="00124EEB">
        <w:rPr>
          <w:rStyle w:val="CommentReference"/>
        </w:rPr>
        <w:commentReference w:id="7"/>
      </w:r>
      <w:r w:rsidR="008920EA" w:rsidRPr="00C4790C">
        <w:rPr>
          <w:rFonts w:ascii="Times New Roman" w:hAnsi="Times New Roman" w:cs="Times New Roman"/>
          <w:sz w:val="24"/>
          <w:szCs w:val="24"/>
        </w:rPr>
        <w:t>overworked himself. I overheard some animals saying that he went to drag a load of stones to the windmill. He must have reached his limit and f</w:t>
      </w:r>
      <w:r w:rsidR="00F72DA4" w:rsidRPr="00C4790C">
        <w:rPr>
          <w:rFonts w:ascii="Times New Roman" w:hAnsi="Times New Roman" w:cs="Times New Roman"/>
          <w:sz w:val="24"/>
          <w:szCs w:val="24"/>
        </w:rPr>
        <w:t>ell over in</w:t>
      </w:r>
      <w:r w:rsidR="008920EA" w:rsidRPr="00C4790C">
        <w:rPr>
          <w:rFonts w:ascii="Times New Roman" w:hAnsi="Times New Roman" w:cs="Times New Roman"/>
          <w:sz w:val="24"/>
          <w:szCs w:val="24"/>
        </w:rPr>
        <w:t xml:space="preserve"> </w:t>
      </w:r>
      <w:r w:rsidR="00446016" w:rsidRPr="00C4790C">
        <w:rPr>
          <w:rFonts w:ascii="Times New Roman" w:hAnsi="Times New Roman" w:cs="Times New Roman"/>
          <w:sz w:val="24"/>
          <w:szCs w:val="24"/>
        </w:rPr>
        <w:t>exhaustion. P</w:t>
      </w:r>
      <w:r w:rsidR="008920EA" w:rsidRPr="00C4790C">
        <w:rPr>
          <w:rFonts w:ascii="Times New Roman" w:hAnsi="Times New Roman" w:cs="Times New Roman"/>
          <w:sz w:val="24"/>
          <w:szCs w:val="24"/>
        </w:rPr>
        <w:t>oor Boxer.</w:t>
      </w:r>
    </w:p>
    <w:p w:rsidR="008920EA" w:rsidRPr="00C4790C" w:rsidRDefault="008920E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“Benjamin...” Clover said softly.</w:t>
      </w:r>
    </w:p>
    <w:p w:rsidR="008920EA" w:rsidRPr="00C4790C" w:rsidRDefault="008920E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“How is he doing?” I replied.</w:t>
      </w:r>
    </w:p>
    <w:p w:rsidR="008920EA" w:rsidRPr="00C4790C" w:rsidRDefault="008920E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w:t>
      </w:r>
      <w:r w:rsidR="002C5E29" w:rsidRPr="00C4790C">
        <w:rPr>
          <w:rFonts w:ascii="Times New Roman" w:hAnsi="Times New Roman" w:cs="Times New Roman"/>
          <w:sz w:val="24"/>
          <w:szCs w:val="24"/>
        </w:rPr>
        <w:t>He is still weak. It was his lung that was hurting him. Poor Boxer worked too hard and his body couldn’t handle it anymore,” Clover explained.</w:t>
      </w:r>
    </w:p>
    <w:p w:rsidR="002C5E29" w:rsidRPr="00C4790C" w:rsidRDefault="002C5E29"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“I see, we shouldn’t have let him overdo himself like this. The other animals have called the pigs. They should know what’s best,” I replied uneasily.</w:t>
      </w:r>
    </w:p>
    <w:p w:rsidR="002C5E29" w:rsidRPr="00C4790C" w:rsidRDefault="002C5E29"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“Yes I hope so,” Clover replied.</w:t>
      </w:r>
    </w:p>
    <w:p w:rsidR="002C5E29" w:rsidRPr="00C4790C" w:rsidRDefault="002C5E29"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The animals and I waited for some minutes until Sq</w:t>
      </w:r>
      <w:r w:rsidR="00B6655D" w:rsidRPr="00C4790C">
        <w:rPr>
          <w:rFonts w:ascii="Times New Roman" w:hAnsi="Times New Roman" w:cs="Times New Roman"/>
          <w:sz w:val="24"/>
          <w:szCs w:val="24"/>
        </w:rPr>
        <w:t>ue</w:t>
      </w:r>
      <w:r w:rsidRPr="00C4790C">
        <w:rPr>
          <w:rFonts w:ascii="Times New Roman" w:hAnsi="Times New Roman" w:cs="Times New Roman"/>
          <w:sz w:val="24"/>
          <w:szCs w:val="24"/>
        </w:rPr>
        <w:t xml:space="preserve">aler came. He announced that Napoleon </w:t>
      </w:r>
      <w:r w:rsidR="00FC3DD7" w:rsidRPr="00C4790C">
        <w:rPr>
          <w:rFonts w:ascii="Times New Roman" w:hAnsi="Times New Roman" w:cs="Times New Roman"/>
          <w:sz w:val="24"/>
          <w:szCs w:val="24"/>
        </w:rPr>
        <w:t>was also</w:t>
      </w:r>
      <w:r w:rsidRPr="00C4790C">
        <w:rPr>
          <w:rFonts w:ascii="Times New Roman" w:hAnsi="Times New Roman" w:cs="Times New Roman"/>
          <w:sz w:val="24"/>
          <w:szCs w:val="24"/>
        </w:rPr>
        <w:t xml:space="preserve"> </w:t>
      </w:r>
      <w:r w:rsidR="00090BDD" w:rsidRPr="00C4790C">
        <w:rPr>
          <w:rFonts w:ascii="Times New Roman" w:hAnsi="Times New Roman" w:cs="Times New Roman"/>
          <w:sz w:val="24"/>
          <w:szCs w:val="24"/>
        </w:rPr>
        <w:t>saddened</w:t>
      </w:r>
      <w:r w:rsidRPr="00C4790C">
        <w:rPr>
          <w:rFonts w:ascii="Times New Roman" w:hAnsi="Times New Roman" w:cs="Times New Roman"/>
          <w:sz w:val="24"/>
          <w:szCs w:val="24"/>
        </w:rPr>
        <w:t xml:space="preserve"> due to the misfortune and </w:t>
      </w:r>
      <w:r w:rsidR="00F9179E" w:rsidRPr="00C4790C">
        <w:rPr>
          <w:rFonts w:ascii="Times New Roman" w:hAnsi="Times New Roman" w:cs="Times New Roman"/>
          <w:sz w:val="24"/>
          <w:szCs w:val="24"/>
        </w:rPr>
        <w:t>was</w:t>
      </w:r>
      <w:r w:rsidRPr="00C4790C">
        <w:rPr>
          <w:rFonts w:ascii="Times New Roman" w:hAnsi="Times New Roman" w:cs="Times New Roman"/>
          <w:sz w:val="24"/>
          <w:szCs w:val="24"/>
        </w:rPr>
        <w:t xml:space="preserve"> currently making</w:t>
      </w:r>
      <w:r w:rsidR="009129CC" w:rsidRPr="00C4790C">
        <w:rPr>
          <w:rFonts w:ascii="Times New Roman" w:hAnsi="Times New Roman" w:cs="Times New Roman"/>
          <w:sz w:val="24"/>
          <w:szCs w:val="24"/>
        </w:rPr>
        <w:t xml:space="preserve"> arrangements to treat Boxer in a </w:t>
      </w:r>
      <w:r w:rsidRPr="00C4790C">
        <w:rPr>
          <w:rFonts w:ascii="Times New Roman" w:hAnsi="Times New Roman" w:cs="Times New Roman"/>
          <w:sz w:val="24"/>
          <w:szCs w:val="24"/>
        </w:rPr>
        <w:t>hospital at Willingdon. Th</w:t>
      </w:r>
      <w:r w:rsidR="00A60BF6" w:rsidRPr="00C4790C">
        <w:rPr>
          <w:rFonts w:ascii="Times New Roman" w:hAnsi="Times New Roman" w:cs="Times New Roman"/>
          <w:sz w:val="24"/>
          <w:szCs w:val="24"/>
        </w:rPr>
        <w:t>e other animals were relieved when</w:t>
      </w:r>
      <w:r w:rsidRPr="00C4790C">
        <w:rPr>
          <w:rFonts w:ascii="Times New Roman" w:hAnsi="Times New Roman" w:cs="Times New Roman"/>
          <w:sz w:val="24"/>
          <w:szCs w:val="24"/>
        </w:rPr>
        <w:t xml:space="preserve"> hearing this, however I </w:t>
      </w:r>
      <w:r w:rsidR="00F9179E" w:rsidRPr="00C4790C">
        <w:rPr>
          <w:rFonts w:ascii="Times New Roman" w:hAnsi="Times New Roman" w:cs="Times New Roman"/>
          <w:sz w:val="24"/>
          <w:szCs w:val="24"/>
        </w:rPr>
        <w:t>had just</w:t>
      </w:r>
      <w:r w:rsidRPr="00C4790C">
        <w:rPr>
          <w:rFonts w:ascii="Times New Roman" w:hAnsi="Times New Roman" w:cs="Times New Roman"/>
          <w:sz w:val="24"/>
          <w:szCs w:val="24"/>
        </w:rPr>
        <w:t xml:space="preserve"> the slightest feeling something was wrong.</w:t>
      </w:r>
    </w:p>
    <w:p w:rsidR="00BF5F4B" w:rsidRPr="00C4790C" w:rsidRDefault="00BF5F4B"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r>
      <w:r w:rsidR="001F4F4A" w:rsidRPr="00C4790C">
        <w:rPr>
          <w:rFonts w:ascii="Times New Roman" w:hAnsi="Times New Roman" w:cs="Times New Roman"/>
          <w:sz w:val="24"/>
          <w:szCs w:val="24"/>
        </w:rPr>
        <w:t xml:space="preserve">After half an hour, Boxer managed to </w:t>
      </w:r>
      <w:r w:rsidR="00D71ECA" w:rsidRPr="00C4790C">
        <w:rPr>
          <w:rFonts w:ascii="Times New Roman" w:hAnsi="Times New Roman" w:cs="Times New Roman"/>
          <w:sz w:val="24"/>
          <w:szCs w:val="24"/>
        </w:rPr>
        <w:t xml:space="preserve">get up and walk back to his stall. Clover and I </w:t>
      </w:r>
      <w:r w:rsidR="002B2FD8" w:rsidRPr="00C4790C">
        <w:rPr>
          <w:rFonts w:ascii="Times New Roman" w:hAnsi="Times New Roman" w:cs="Times New Roman"/>
          <w:sz w:val="24"/>
          <w:szCs w:val="24"/>
        </w:rPr>
        <w:t xml:space="preserve">had </w:t>
      </w:r>
      <w:r w:rsidR="00D71ECA" w:rsidRPr="00C4790C">
        <w:rPr>
          <w:rFonts w:ascii="Times New Roman" w:hAnsi="Times New Roman" w:cs="Times New Roman"/>
          <w:sz w:val="24"/>
          <w:szCs w:val="24"/>
        </w:rPr>
        <w:t>already prepared</w:t>
      </w:r>
      <w:r w:rsidR="00F9179E" w:rsidRPr="00C4790C">
        <w:rPr>
          <w:rFonts w:ascii="Times New Roman" w:hAnsi="Times New Roman" w:cs="Times New Roman"/>
          <w:sz w:val="24"/>
          <w:szCs w:val="24"/>
        </w:rPr>
        <w:t xml:space="preserve"> a be</w:t>
      </w:r>
      <w:r w:rsidR="00D71ECA" w:rsidRPr="00C4790C">
        <w:rPr>
          <w:rFonts w:ascii="Times New Roman" w:hAnsi="Times New Roman" w:cs="Times New Roman"/>
          <w:sz w:val="24"/>
          <w:szCs w:val="24"/>
        </w:rPr>
        <w:t xml:space="preserve">d of straw for him. </w:t>
      </w:r>
      <w:r w:rsidR="00F9179E" w:rsidRPr="00C4790C">
        <w:rPr>
          <w:rFonts w:ascii="Times New Roman" w:hAnsi="Times New Roman" w:cs="Times New Roman"/>
          <w:sz w:val="24"/>
          <w:szCs w:val="24"/>
        </w:rPr>
        <w:t>B</w:t>
      </w:r>
      <w:r w:rsidR="00D71ECA" w:rsidRPr="00C4790C">
        <w:rPr>
          <w:rFonts w:ascii="Times New Roman" w:hAnsi="Times New Roman" w:cs="Times New Roman"/>
          <w:sz w:val="24"/>
          <w:szCs w:val="24"/>
        </w:rPr>
        <w:t xml:space="preserve">oth of us tried our very best to take care of </w:t>
      </w:r>
      <w:r w:rsidR="00D71ECA" w:rsidRPr="00C4790C">
        <w:rPr>
          <w:rFonts w:ascii="Times New Roman" w:hAnsi="Times New Roman" w:cs="Times New Roman"/>
          <w:sz w:val="24"/>
          <w:szCs w:val="24"/>
        </w:rPr>
        <w:lastRenderedPageBreak/>
        <w:t xml:space="preserve">him. </w:t>
      </w:r>
      <w:r w:rsidR="00BC4C0D" w:rsidRPr="00C4790C">
        <w:rPr>
          <w:rFonts w:ascii="Times New Roman" w:hAnsi="Times New Roman" w:cs="Times New Roman"/>
          <w:sz w:val="24"/>
          <w:szCs w:val="24"/>
        </w:rPr>
        <w:t>“The pigs had sent out a large bottle of pink medicine which they had found in the medicine chest in the bathroom, and Clover administered it to Boxer twice a day after meals</w:t>
      </w:r>
      <w:r w:rsidR="00D71ECA" w:rsidRPr="00C4790C">
        <w:rPr>
          <w:rFonts w:ascii="Times New Roman" w:hAnsi="Times New Roman" w:cs="Times New Roman"/>
          <w:sz w:val="24"/>
          <w:szCs w:val="24"/>
        </w:rPr>
        <w:t>.</w:t>
      </w:r>
      <w:r w:rsidR="00BC4C0D" w:rsidRPr="00C4790C">
        <w:rPr>
          <w:rFonts w:ascii="Times New Roman" w:hAnsi="Times New Roman" w:cs="Times New Roman"/>
          <w:sz w:val="24"/>
          <w:szCs w:val="24"/>
        </w:rPr>
        <w:t xml:space="preserve">” (122) </w:t>
      </w:r>
      <w:r w:rsidR="00612822" w:rsidRPr="00C4790C">
        <w:rPr>
          <w:rFonts w:ascii="Times New Roman" w:hAnsi="Times New Roman" w:cs="Times New Roman"/>
          <w:sz w:val="24"/>
          <w:szCs w:val="24"/>
        </w:rPr>
        <w:t xml:space="preserve"> I would </w:t>
      </w:r>
      <w:r w:rsidR="00FE7AB2" w:rsidRPr="00C4790C">
        <w:rPr>
          <w:rFonts w:ascii="Times New Roman" w:hAnsi="Times New Roman" w:cs="Times New Roman"/>
          <w:sz w:val="24"/>
          <w:szCs w:val="24"/>
        </w:rPr>
        <w:t xml:space="preserve">also </w:t>
      </w:r>
      <w:r w:rsidR="00612822" w:rsidRPr="00C4790C">
        <w:rPr>
          <w:rFonts w:ascii="Times New Roman" w:hAnsi="Times New Roman" w:cs="Times New Roman"/>
          <w:sz w:val="24"/>
          <w:szCs w:val="24"/>
        </w:rPr>
        <w:t xml:space="preserve">accompany him from time to time and made sure that no flies </w:t>
      </w:r>
      <w:r w:rsidR="006E3DB6" w:rsidRPr="00C4790C">
        <w:rPr>
          <w:rFonts w:ascii="Times New Roman" w:hAnsi="Times New Roman" w:cs="Times New Roman"/>
          <w:sz w:val="24"/>
          <w:szCs w:val="24"/>
        </w:rPr>
        <w:t>were</w:t>
      </w:r>
      <w:r w:rsidR="00741EDA" w:rsidRPr="00C4790C">
        <w:rPr>
          <w:rFonts w:ascii="Times New Roman" w:hAnsi="Times New Roman" w:cs="Times New Roman"/>
          <w:sz w:val="24"/>
          <w:szCs w:val="24"/>
        </w:rPr>
        <w:t xml:space="preserve"> </w:t>
      </w:r>
      <w:r w:rsidR="00612822" w:rsidRPr="00C4790C">
        <w:rPr>
          <w:rFonts w:ascii="Times New Roman" w:hAnsi="Times New Roman" w:cs="Times New Roman"/>
          <w:sz w:val="24"/>
          <w:szCs w:val="24"/>
        </w:rPr>
        <w:t>swarming around him. The problem was that Clover and I were only able</w:t>
      </w:r>
      <w:r w:rsidR="00741EDA" w:rsidRPr="00C4790C">
        <w:rPr>
          <w:rFonts w:ascii="Times New Roman" w:hAnsi="Times New Roman" w:cs="Times New Roman"/>
          <w:sz w:val="24"/>
          <w:szCs w:val="24"/>
        </w:rPr>
        <w:t xml:space="preserve"> to be with Boxer after working </w:t>
      </w:r>
      <w:r w:rsidR="00090BDD" w:rsidRPr="00C4790C">
        <w:rPr>
          <w:rFonts w:ascii="Times New Roman" w:hAnsi="Times New Roman" w:cs="Times New Roman"/>
          <w:sz w:val="24"/>
          <w:szCs w:val="24"/>
        </w:rPr>
        <w:t>hours</w:t>
      </w:r>
      <w:r w:rsidR="00741EDA" w:rsidRPr="00C4790C">
        <w:rPr>
          <w:rFonts w:ascii="Times New Roman" w:hAnsi="Times New Roman" w:cs="Times New Roman"/>
          <w:sz w:val="24"/>
          <w:szCs w:val="24"/>
        </w:rPr>
        <w:t xml:space="preserve"> and it was during work when the van came to </w:t>
      </w:r>
      <w:r w:rsidR="00203ADC" w:rsidRPr="00C4790C">
        <w:rPr>
          <w:rFonts w:ascii="Times New Roman" w:hAnsi="Times New Roman" w:cs="Times New Roman"/>
          <w:sz w:val="24"/>
          <w:szCs w:val="24"/>
        </w:rPr>
        <w:t xml:space="preserve">take </w:t>
      </w:r>
      <w:r w:rsidR="00741EDA" w:rsidRPr="00C4790C">
        <w:rPr>
          <w:rFonts w:ascii="Times New Roman" w:hAnsi="Times New Roman" w:cs="Times New Roman"/>
          <w:sz w:val="24"/>
          <w:szCs w:val="24"/>
        </w:rPr>
        <w:t>him away. There was no way I could resume working after spotting the van. I abandoned work and galloped towards the van.</w:t>
      </w:r>
    </w:p>
    <w:p w:rsidR="00741EDA" w:rsidRPr="00C4790C" w:rsidRDefault="00741ED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“Quick! Come here! They are taking Boxer away!” I shouted to the animals as I galloped.</w:t>
      </w:r>
    </w:p>
    <w:p w:rsidR="00741EDA" w:rsidRPr="00C4790C" w:rsidRDefault="00741EDA"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r>
      <w:commentRangeStart w:id="8"/>
      <w:r w:rsidR="005555B0" w:rsidRPr="00C4790C">
        <w:rPr>
          <w:rFonts w:ascii="Times New Roman" w:hAnsi="Times New Roman" w:cs="Times New Roman"/>
          <w:sz w:val="24"/>
          <w:szCs w:val="24"/>
        </w:rPr>
        <w:t xml:space="preserve">I </w:t>
      </w:r>
      <w:r w:rsidR="00203ADC" w:rsidRPr="00C4790C">
        <w:rPr>
          <w:rFonts w:ascii="Times New Roman" w:hAnsi="Times New Roman" w:cs="Times New Roman"/>
          <w:sz w:val="24"/>
          <w:szCs w:val="24"/>
        </w:rPr>
        <w:t>saw</w:t>
      </w:r>
      <w:r w:rsidR="005555B0" w:rsidRPr="00C4790C">
        <w:rPr>
          <w:rFonts w:ascii="Times New Roman" w:hAnsi="Times New Roman" w:cs="Times New Roman"/>
          <w:sz w:val="24"/>
          <w:szCs w:val="24"/>
        </w:rPr>
        <w:t xml:space="preserve"> how surprised the animals were after I shouted, they have never seen me this excited</w:t>
      </w:r>
      <w:commentRangeEnd w:id="8"/>
      <w:r w:rsidR="00124EEB">
        <w:rPr>
          <w:rStyle w:val="CommentReference"/>
        </w:rPr>
        <w:commentReference w:id="8"/>
      </w:r>
      <w:r w:rsidR="005555B0" w:rsidRPr="00C4790C">
        <w:rPr>
          <w:rFonts w:ascii="Times New Roman" w:hAnsi="Times New Roman" w:cs="Times New Roman"/>
          <w:sz w:val="24"/>
          <w:szCs w:val="24"/>
        </w:rPr>
        <w:t>.  “Without waiting for orders from the pig, the animals broke off work and raced back to the farm buildings.” (123)</w:t>
      </w:r>
      <w:r w:rsidR="00E0201B" w:rsidRPr="00C4790C">
        <w:rPr>
          <w:rFonts w:ascii="Times New Roman" w:hAnsi="Times New Roman" w:cs="Times New Roman"/>
          <w:sz w:val="24"/>
          <w:szCs w:val="24"/>
        </w:rPr>
        <w:t xml:space="preserve"> As we reached the</w:t>
      </w:r>
      <w:r w:rsidR="00C36D2E" w:rsidRPr="00C4790C">
        <w:rPr>
          <w:rFonts w:ascii="Times New Roman" w:hAnsi="Times New Roman" w:cs="Times New Roman"/>
          <w:sz w:val="24"/>
          <w:szCs w:val="24"/>
        </w:rPr>
        <w:t xml:space="preserve"> building, </w:t>
      </w:r>
      <w:r w:rsidR="00E0201B" w:rsidRPr="00C4790C">
        <w:rPr>
          <w:rFonts w:ascii="Times New Roman" w:hAnsi="Times New Roman" w:cs="Times New Roman"/>
          <w:sz w:val="24"/>
          <w:szCs w:val="24"/>
        </w:rPr>
        <w:t>I got to see the van drawn by two horses with l</w:t>
      </w:r>
      <w:r w:rsidR="00677BD2" w:rsidRPr="00C4790C">
        <w:rPr>
          <w:rFonts w:ascii="Times New Roman" w:hAnsi="Times New Roman" w:cs="Times New Roman"/>
          <w:sz w:val="24"/>
          <w:szCs w:val="24"/>
        </w:rPr>
        <w:t>ettering</w:t>
      </w:r>
      <w:r w:rsidR="00E0201B" w:rsidRPr="00C4790C">
        <w:rPr>
          <w:rFonts w:ascii="Times New Roman" w:hAnsi="Times New Roman" w:cs="Times New Roman"/>
          <w:sz w:val="24"/>
          <w:szCs w:val="24"/>
        </w:rPr>
        <w:t xml:space="preserve"> on its side. Sitting on the driver’s seat was a devious looking man.</w:t>
      </w:r>
    </w:p>
    <w:p w:rsidR="00E0201B" w:rsidRPr="00C4790C" w:rsidRDefault="00E0201B"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“Good bye Boxer! Goodbye!” the animals shouted as they crowded the van.</w:t>
      </w:r>
    </w:p>
    <w:p w:rsidR="00E0201B" w:rsidRPr="00C4790C" w:rsidRDefault="00E0201B"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 xml:space="preserve">That was when I noticed something was awfully wrong. The letters on the van did not spell Willingdon Hospital. </w:t>
      </w:r>
    </w:p>
    <w:p w:rsidR="00E0201B" w:rsidRPr="00C4790C" w:rsidRDefault="00E0201B"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 xml:space="preserve">“Fools! Fools!” I shouted </w:t>
      </w:r>
      <w:r w:rsidR="00337FF9" w:rsidRPr="00C4790C">
        <w:rPr>
          <w:rFonts w:ascii="Times New Roman" w:hAnsi="Times New Roman" w:cs="Times New Roman"/>
          <w:sz w:val="24"/>
          <w:szCs w:val="24"/>
        </w:rPr>
        <w:t>while I pranced around them</w:t>
      </w:r>
      <w:r w:rsidRPr="00C4790C">
        <w:rPr>
          <w:rFonts w:ascii="Times New Roman" w:hAnsi="Times New Roman" w:cs="Times New Roman"/>
          <w:sz w:val="24"/>
          <w:szCs w:val="24"/>
        </w:rPr>
        <w:t>. “Fools! Do you not see what is written on the side of the van?”(123)</w:t>
      </w:r>
    </w:p>
    <w:p w:rsidR="00337FF9" w:rsidRPr="00C4790C" w:rsidRDefault="00337FF9"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The</w:t>
      </w:r>
      <w:r w:rsidR="006E3DB6" w:rsidRPr="00C4790C">
        <w:rPr>
          <w:rFonts w:ascii="Times New Roman" w:hAnsi="Times New Roman" w:cs="Times New Roman"/>
          <w:sz w:val="24"/>
          <w:szCs w:val="24"/>
        </w:rPr>
        <w:t xml:space="preserve"> animals turned silent. T</w:t>
      </w:r>
      <w:r w:rsidRPr="00C4790C">
        <w:rPr>
          <w:rFonts w:ascii="Times New Roman" w:hAnsi="Times New Roman" w:cs="Times New Roman"/>
          <w:sz w:val="24"/>
          <w:szCs w:val="24"/>
        </w:rPr>
        <w:t xml:space="preserve">hey were </w:t>
      </w:r>
      <w:r w:rsidR="003A33D8" w:rsidRPr="00C4790C">
        <w:rPr>
          <w:rFonts w:ascii="Times New Roman" w:hAnsi="Times New Roman" w:cs="Times New Roman"/>
          <w:sz w:val="24"/>
          <w:szCs w:val="24"/>
        </w:rPr>
        <w:t>shocked</w:t>
      </w:r>
      <w:r w:rsidRPr="00C4790C">
        <w:rPr>
          <w:rFonts w:ascii="Times New Roman" w:hAnsi="Times New Roman" w:cs="Times New Roman"/>
          <w:sz w:val="24"/>
          <w:szCs w:val="24"/>
        </w:rPr>
        <w:t>. Muriel then began to spell out the letters from the word</w:t>
      </w:r>
      <w:r w:rsidR="00885084" w:rsidRPr="00C4790C">
        <w:rPr>
          <w:rFonts w:ascii="Times New Roman" w:hAnsi="Times New Roman" w:cs="Times New Roman"/>
          <w:sz w:val="24"/>
          <w:szCs w:val="24"/>
        </w:rPr>
        <w:t>s</w:t>
      </w:r>
      <w:r w:rsidRPr="00C4790C">
        <w:rPr>
          <w:rFonts w:ascii="Times New Roman" w:hAnsi="Times New Roman" w:cs="Times New Roman"/>
          <w:sz w:val="24"/>
          <w:szCs w:val="24"/>
        </w:rPr>
        <w:t xml:space="preserve">. I couldn’t wait for Muriel, </w:t>
      </w:r>
      <w:r w:rsidR="00D52B8F" w:rsidRPr="00C4790C">
        <w:rPr>
          <w:rFonts w:ascii="Times New Roman" w:hAnsi="Times New Roman" w:cs="Times New Roman"/>
          <w:sz w:val="24"/>
          <w:szCs w:val="24"/>
        </w:rPr>
        <w:t xml:space="preserve">so </w:t>
      </w:r>
      <w:r w:rsidRPr="00C4790C">
        <w:rPr>
          <w:rFonts w:ascii="Times New Roman" w:hAnsi="Times New Roman" w:cs="Times New Roman"/>
          <w:sz w:val="24"/>
          <w:szCs w:val="24"/>
        </w:rPr>
        <w:t>I pushed her aside and spelled out the words for them.</w:t>
      </w:r>
    </w:p>
    <w:p w:rsidR="00337FF9" w:rsidRPr="00C4790C" w:rsidRDefault="00337FF9"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tab/>
        <w:t>“ ‘Alfred Simmonds, Horse Slaughterer and Glue Boiler, Willingdon. Dealer in Hides and Bone-Meal. Kennels Suppli</w:t>
      </w:r>
      <w:r w:rsidR="00731CFF">
        <w:rPr>
          <w:rFonts w:ascii="Times New Roman" w:hAnsi="Times New Roman" w:cs="Times New Roman"/>
          <w:sz w:val="24"/>
          <w:szCs w:val="24"/>
        </w:rPr>
        <w:t>e</w:t>
      </w:r>
      <w:r w:rsidRPr="00C4790C">
        <w:rPr>
          <w:rFonts w:ascii="Times New Roman" w:hAnsi="Times New Roman" w:cs="Times New Roman"/>
          <w:sz w:val="24"/>
          <w:szCs w:val="24"/>
        </w:rPr>
        <w:t>d.’ Do you not understand what that means? They are taking Boxer to the knacker’s!” (123)</w:t>
      </w:r>
    </w:p>
    <w:p w:rsidR="00885084" w:rsidRPr="00C4790C" w:rsidRDefault="000903BF" w:rsidP="00D52B8F">
      <w:pPr>
        <w:spacing w:after="0" w:line="480" w:lineRule="auto"/>
        <w:rPr>
          <w:rFonts w:ascii="Times New Roman" w:hAnsi="Times New Roman" w:cs="Times New Roman"/>
          <w:sz w:val="24"/>
          <w:szCs w:val="24"/>
        </w:rPr>
      </w:pPr>
      <w:r w:rsidRPr="00C4790C">
        <w:rPr>
          <w:rFonts w:ascii="Times New Roman" w:hAnsi="Times New Roman" w:cs="Times New Roman"/>
          <w:sz w:val="24"/>
          <w:szCs w:val="24"/>
        </w:rPr>
        <w:lastRenderedPageBreak/>
        <w:tab/>
        <w:t>The moment I finished, cries of horror burst out from the animals. At that very moment, the driver whipped the horses and the van began to move. The animals moved alongside while crying out for Boxer. I saw Clover forcing herself to the front</w:t>
      </w:r>
      <w:r w:rsidR="00B62948" w:rsidRPr="00C4790C">
        <w:rPr>
          <w:rFonts w:ascii="Times New Roman" w:hAnsi="Times New Roman" w:cs="Times New Roman"/>
          <w:sz w:val="24"/>
          <w:szCs w:val="24"/>
        </w:rPr>
        <w:t xml:space="preserve"> and </w:t>
      </w:r>
      <w:r w:rsidRPr="00C4790C">
        <w:rPr>
          <w:rFonts w:ascii="Times New Roman" w:hAnsi="Times New Roman" w:cs="Times New Roman"/>
          <w:sz w:val="24"/>
          <w:szCs w:val="24"/>
        </w:rPr>
        <w:t xml:space="preserve">continuously </w:t>
      </w:r>
      <w:r w:rsidR="00B62948" w:rsidRPr="00C4790C">
        <w:rPr>
          <w:rFonts w:ascii="Times New Roman" w:hAnsi="Times New Roman" w:cs="Times New Roman"/>
          <w:sz w:val="24"/>
          <w:szCs w:val="24"/>
        </w:rPr>
        <w:t xml:space="preserve">crying out Boxer’s name. She </w:t>
      </w:r>
      <w:r w:rsidR="00C81A0E" w:rsidRPr="00C4790C">
        <w:rPr>
          <w:rFonts w:ascii="Times New Roman" w:hAnsi="Times New Roman" w:cs="Times New Roman"/>
          <w:sz w:val="24"/>
          <w:szCs w:val="24"/>
        </w:rPr>
        <w:t>and some of the other animals raced off</w:t>
      </w:r>
      <w:r w:rsidR="00B62948" w:rsidRPr="00C4790C">
        <w:rPr>
          <w:rFonts w:ascii="Times New Roman" w:hAnsi="Times New Roman" w:cs="Times New Roman"/>
          <w:sz w:val="24"/>
          <w:szCs w:val="24"/>
        </w:rPr>
        <w:t xml:space="preserve"> trying to match the increasing speed of the van. However, the van </w:t>
      </w:r>
      <w:r w:rsidR="00C81A0E" w:rsidRPr="00C4790C">
        <w:rPr>
          <w:rFonts w:ascii="Times New Roman" w:hAnsi="Times New Roman" w:cs="Times New Roman"/>
          <w:sz w:val="24"/>
          <w:szCs w:val="24"/>
        </w:rPr>
        <w:t>passed the iron gate and they could no longer follow</w:t>
      </w:r>
      <w:r w:rsidR="00B62948" w:rsidRPr="00C4790C">
        <w:rPr>
          <w:rFonts w:ascii="Times New Roman" w:hAnsi="Times New Roman" w:cs="Times New Roman"/>
          <w:sz w:val="24"/>
          <w:szCs w:val="24"/>
        </w:rPr>
        <w:t xml:space="preserve">. I saw Clover </w:t>
      </w:r>
      <w:r w:rsidR="00C81A0E" w:rsidRPr="00C4790C">
        <w:rPr>
          <w:rFonts w:ascii="Times New Roman" w:hAnsi="Times New Roman" w:cs="Times New Roman"/>
          <w:sz w:val="24"/>
          <w:szCs w:val="24"/>
        </w:rPr>
        <w:t xml:space="preserve">and the other animals </w:t>
      </w:r>
      <w:r w:rsidR="000E1BF6" w:rsidRPr="00C4790C">
        <w:rPr>
          <w:rFonts w:ascii="Times New Roman" w:hAnsi="Times New Roman" w:cs="Times New Roman"/>
          <w:sz w:val="24"/>
          <w:szCs w:val="24"/>
        </w:rPr>
        <w:t>walking back slowly. S</w:t>
      </w:r>
      <w:r w:rsidR="00B62948" w:rsidRPr="00C4790C">
        <w:rPr>
          <w:rFonts w:ascii="Times New Roman" w:hAnsi="Times New Roman" w:cs="Times New Roman"/>
          <w:sz w:val="24"/>
          <w:szCs w:val="24"/>
        </w:rPr>
        <w:t xml:space="preserve">he </w:t>
      </w:r>
      <w:r w:rsidR="00C81A0E" w:rsidRPr="00C4790C">
        <w:rPr>
          <w:rFonts w:ascii="Times New Roman" w:hAnsi="Times New Roman" w:cs="Times New Roman"/>
          <w:sz w:val="24"/>
          <w:szCs w:val="24"/>
        </w:rPr>
        <w:t>was devast</w:t>
      </w:r>
      <w:r w:rsidR="00090BDD" w:rsidRPr="00C4790C">
        <w:rPr>
          <w:rFonts w:ascii="Times New Roman" w:hAnsi="Times New Roman" w:cs="Times New Roman"/>
          <w:sz w:val="24"/>
          <w:szCs w:val="24"/>
        </w:rPr>
        <w:t>at</w:t>
      </w:r>
      <w:r w:rsidR="00C81A0E" w:rsidRPr="00C4790C">
        <w:rPr>
          <w:rFonts w:ascii="Times New Roman" w:hAnsi="Times New Roman" w:cs="Times New Roman"/>
          <w:sz w:val="24"/>
          <w:szCs w:val="24"/>
        </w:rPr>
        <w:t>ed. We were all devastated.</w:t>
      </w:r>
    </w:p>
    <w:p w:rsidR="000912F6" w:rsidRDefault="00C81A0E" w:rsidP="00CC73F7">
      <w:pPr>
        <w:spacing w:after="0" w:line="480" w:lineRule="auto"/>
        <w:ind w:firstLine="720"/>
        <w:rPr>
          <w:rFonts w:ascii="Times New Roman" w:hAnsi="Times New Roman" w:cs="Times New Roman"/>
          <w:sz w:val="24"/>
          <w:szCs w:val="24"/>
          <w:lang w:val="en-US"/>
        </w:rPr>
      </w:pPr>
      <w:r w:rsidRPr="00C4790C">
        <w:rPr>
          <w:rFonts w:ascii="Times New Roman" w:hAnsi="Times New Roman" w:cs="Times New Roman"/>
          <w:sz w:val="24"/>
          <w:szCs w:val="24"/>
        </w:rPr>
        <w:t xml:space="preserve"> That was the </w:t>
      </w:r>
      <w:r w:rsidR="0005716D" w:rsidRPr="00C4790C">
        <w:rPr>
          <w:rFonts w:ascii="Times New Roman" w:hAnsi="Times New Roman" w:cs="Times New Roman"/>
          <w:sz w:val="24"/>
          <w:szCs w:val="24"/>
        </w:rPr>
        <w:t>last time I</w:t>
      </w:r>
      <w:r w:rsidRPr="00C4790C">
        <w:rPr>
          <w:rFonts w:ascii="Times New Roman" w:hAnsi="Times New Roman" w:cs="Times New Roman"/>
          <w:sz w:val="24"/>
          <w:szCs w:val="24"/>
        </w:rPr>
        <w:t xml:space="preserve"> saw Boxer.</w:t>
      </w:r>
      <w:r w:rsidR="0024219D">
        <w:rPr>
          <w:rFonts w:ascii="Times New Roman" w:hAnsi="Times New Roman" w:cs="Times New Roman"/>
          <w:sz w:val="24"/>
          <w:szCs w:val="24"/>
        </w:rPr>
        <w:tab/>
      </w:r>
    </w:p>
    <w:p w:rsidR="00CC73F7" w:rsidRPr="00EF4BCB" w:rsidRDefault="00CC73F7" w:rsidP="00CC73F7">
      <w:pPr>
        <w:spacing w:after="0" w:line="240" w:lineRule="auto"/>
        <w:rPr>
          <w:rFonts w:ascii="Californian FB" w:hAnsi="Californian FB"/>
          <w:sz w:val="20"/>
          <w:szCs w:val="20"/>
        </w:rPr>
      </w:pPr>
      <w:r w:rsidRPr="00EF4BCB">
        <w:rPr>
          <w:rFonts w:ascii="Californian FB" w:hAnsi="Californian FB"/>
          <w:sz w:val="20"/>
          <w:szCs w:val="20"/>
        </w:rPr>
        <w:t>Criterion A: Content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683"/>
        <w:gridCol w:w="3510"/>
      </w:tblGrid>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Level</w:t>
            </w:r>
          </w:p>
        </w:tc>
        <w:tc>
          <w:tcPr>
            <w:tcW w:w="4683"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Descriptor</w:t>
            </w:r>
          </w:p>
        </w:tc>
        <w:tc>
          <w:tcPr>
            <w:tcW w:w="3510"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Indicators</w:t>
            </w:r>
          </w:p>
        </w:tc>
      </w:tr>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0</w:t>
            </w:r>
          </w:p>
        </w:tc>
        <w:tc>
          <w:tcPr>
            <w:tcW w:w="4683"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The student does not reach a standard described by any of the descriptors given below.</w:t>
            </w:r>
          </w:p>
        </w:tc>
        <w:tc>
          <w:tcPr>
            <w:tcW w:w="3510" w:type="dxa"/>
          </w:tcPr>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Assignment is not completed</w:t>
            </w:r>
          </w:p>
        </w:tc>
      </w:tr>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1-2</w:t>
            </w:r>
          </w:p>
        </w:tc>
        <w:tc>
          <w:tcPr>
            <w:tcW w:w="4683"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 demonstrates very limited understanding of the topic or theme. The work lacks detail, development and support. Creative pieces do not reflect imagination and sensitivity. The student’s response to literature demonstrates little or no awareness of the author’s intention or techniques. </w:t>
            </w:r>
          </w:p>
        </w:tc>
        <w:tc>
          <w:tcPr>
            <w:tcW w:w="3510" w:type="dxa"/>
          </w:tcPr>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expressed demonstrate almost no understanding of events in the story, from the chosen character’s viewpoint</w:t>
            </w:r>
          </w:p>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are not supported by evidence</w:t>
            </w:r>
          </w:p>
          <w:p w:rsidR="00CC73F7" w:rsidRPr="008542F5" w:rsidRDefault="00CC73F7" w:rsidP="00CC73F7">
            <w:pPr>
              <w:spacing w:after="0" w:line="240" w:lineRule="auto"/>
              <w:ind w:left="146"/>
              <w:rPr>
                <w:rFonts w:ascii="Californian FB" w:hAnsi="Californian FB"/>
                <w:sz w:val="20"/>
                <w:szCs w:val="20"/>
              </w:rPr>
            </w:pPr>
          </w:p>
        </w:tc>
      </w:tr>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3-4</w:t>
            </w:r>
          </w:p>
        </w:tc>
        <w:tc>
          <w:tcPr>
            <w:tcW w:w="4683"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 demonstrates a limited understanding of the relevant aspects of the topic or theme. The work displays insufficient detail, development, and support. Creative pieces reflect limited imagination and sensitivity. The student’s response to literature sometimes demonstrates an awareness of the author’s intention and techniques. </w:t>
            </w:r>
          </w:p>
        </w:tc>
        <w:tc>
          <w:tcPr>
            <w:tcW w:w="3510" w:type="dxa"/>
          </w:tcPr>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expressed demonstrate little understanding of events in the story, from the chosen character’s viewpoint</w:t>
            </w:r>
          </w:p>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are supported by evidence</w:t>
            </w:r>
          </w:p>
          <w:p w:rsidR="00CC73F7" w:rsidRPr="008542F5" w:rsidRDefault="00CC73F7" w:rsidP="00CC73F7">
            <w:pPr>
              <w:spacing w:after="0" w:line="240" w:lineRule="auto"/>
              <w:ind w:left="146"/>
              <w:rPr>
                <w:rFonts w:ascii="Californian FB" w:hAnsi="Californian FB"/>
                <w:sz w:val="20"/>
                <w:szCs w:val="20"/>
              </w:rPr>
            </w:pPr>
            <w:r w:rsidRPr="008542F5">
              <w:rPr>
                <w:rFonts w:ascii="Californian FB" w:hAnsi="Californian FB"/>
                <w:sz w:val="20"/>
                <w:szCs w:val="20"/>
              </w:rPr>
              <w:t xml:space="preserve">   (at least 1)</w:t>
            </w:r>
          </w:p>
        </w:tc>
      </w:tr>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5-6</w:t>
            </w:r>
          </w:p>
        </w:tc>
        <w:tc>
          <w:tcPr>
            <w:tcW w:w="4683"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 demonstrates a sufficient understanding of the relevant aspects of the topic or theme. The work displays adequate detail, development and support. Creativity pieces reflect a degree of imagination and sensitivity. The student’s response to literature demonstrates an awareness of the author’s intention and techniques. </w:t>
            </w:r>
          </w:p>
        </w:tc>
        <w:tc>
          <w:tcPr>
            <w:tcW w:w="3510" w:type="dxa"/>
          </w:tcPr>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expressed demonstrate a some understanding of events in the story, from the chosen character’s viewpoint</w:t>
            </w:r>
          </w:p>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are supported by evidence</w:t>
            </w:r>
          </w:p>
          <w:p w:rsidR="00CC73F7" w:rsidRPr="008542F5" w:rsidRDefault="00CC73F7" w:rsidP="00CC73F7">
            <w:pPr>
              <w:spacing w:after="0" w:line="240" w:lineRule="auto"/>
              <w:ind w:left="146"/>
              <w:rPr>
                <w:rFonts w:ascii="Californian FB" w:hAnsi="Californian FB"/>
                <w:sz w:val="20"/>
                <w:szCs w:val="20"/>
              </w:rPr>
            </w:pPr>
            <w:r w:rsidRPr="008542F5">
              <w:rPr>
                <w:rFonts w:ascii="Californian FB" w:hAnsi="Californian FB"/>
                <w:sz w:val="20"/>
                <w:szCs w:val="20"/>
              </w:rPr>
              <w:t xml:space="preserve">   (at least 2)</w:t>
            </w:r>
          </w:p>
        </w:tc>
      </w:tr>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7-8</w:t>
            </w:r>
          </w:p>
        </w:tc>
        <w:tc>
          <w:tcPr>
            <w:tcW w:w="4683"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The student demonstrates a good understanding of the relevant aspects of the topic or theme. His work displays substantial detail, development and support. Creative pieces reflect substantial imagination and sensitivity. The student’s response to literature demonstrates a good appreciation of the author’s intention and technique.</w:t>
            </w:r>
          </w:p>
        </w:tc>
        <w:tc>
          <w:tcPr>
            <w:tcW w:w="3510" w:type="dxa"/>
          </w:tcPr>
          <w:p w:rsidR="00CC73F7" w:rsidRPr="00494D38"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highlight w:val="yellow"/>
              </w:rPr>
            </w:pPr>
            <w:r w:rsidRPr="00494D38">
              <w:rPr>
                <w:rFonts w:ascii="Californian FB" w:hAnsi="Californian FB"/>
                <w:sz w:val="20"/>
                <w:szCs w:val="20"/>
                <w:highlight w:val="yellow"/>
              </w:rPr>
              <w:t>Ideas expressed demonstrate a good understanding of events in the story, from the chosen character’s viewpoint</w:t>
            </w:r>
          </w:p>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are supported by evidence</w:t>
            </w:r>
          </w:p>
          <w:p w:rsidR="00CC73F7" w:rsidRPr="008542F5" w:rsidRDefault="00CC73F7" w:rsidP="00CC73F7">
            <w:pPr>
              <w:spacing w:after="0" w:line="240" w:lineRule="auto"/>
              <w:ind w:left="146"/>
              <w:rPr>
                <w:rFonts w:ascii="Californian FB" w:hAnsi="Californian FB"/>
                <w:sz w:val="20"/>
                <w:szCs w:val="20"/>
              </w:rPr>
            </w:pPr>
            <w:r w:rsidRPr="008542F5">
              <w:rPr>
                <w:rFonts w:ascii="Californian FB" w:hAnsi="Californian FB"/>
                <w:sz w:val="20"/>
                <w:szCs w:val="20"/>
              </w:rPr>
              <w:t xml:space="preserve">   (at least 3)</w:t>
            </w:r>
          </w:p>
        </w:tc>
      </w:tr>
      <w:tr w:rsidR="00CC73F7" w:rsidRPr="008542F5" w:rsidTr="00CC73F7">
        <w:tc>
          <w:tcPr>
            <w:tcW w:w="645" w:type="dxa"/>
          </w:tcPr>
          <w:p w:rsidR="00CC73F7" w:rsidRPr="008542F5" w:rsidRDefault="00CC73F7" w:rsidP="00CC73F7">
            <w:pPr>
              <w:spacing w:after="0" w:line="240" w:lineRule="auto"/>
              <w:jc w:val="center"/>
              <w:rPr>
                <w:rFonts w:ascii="Californian FB" w:hAnsi="Californian FB"/>
                <w:sz w:val="20"/>
                <w:szCs w:val="20"/>
              </w:rPr>
            </w:pPr>
            <w:r w:rsidRPr="00494D38">
              <w:rPr>
                <w:rFonts w:ascii="Californian FB" w:hAnsi="Californian FB"/>
                <w:b/>
                <w:sz w:val="32"/>
                <w:szCs w:val="32"/>
                <w:highlight w:val="yellow"/>
              </w:rPr>
              <w:t>9</w:t>
            </w:r>
            <w:r w:rsidRPr="008542F5">
              <w:rPr>
                <w:rFonts w:ascii="Californian FB" w:hAnsi="Californian FB"/>
                <w:sz w:val="20"/>
                <w:szCs w:val="20"/>
              </w:rPr>
              <w:t>-10</w:t>
            </w:r>
          </w:p>
        </w:tc>
        <w:tc>
          <w:tcPr>
            <w:tcW w:w="4683"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 demonstrates a perceptive understanding of the relevant aspects of the topic or theme. The work consistently displays illustrative detail, development, and support. Creative pieces reflect a high degree of imagination and sensitivity. The student’s response to literature demonstrates a sophisticated analysis of the author’s intention and techniques. </w:t>
            </w:r>
          </w:p>
        </w:tc>
        <w:tc>
          <w:tcPr>
            <w:tcW w:w="3510" w:type="dxa"/>
          </w:tcPr>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t>Ideas expressed demonstrate a thorough understanding of events in the story, from the chosen character’s viewpoint</w:t>
            </w:r>
          </w:p>
          <w:p w:rsidR="00CC73F7" w:rsidRPr="00494D38"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highlight w:val="yellow"/>
              </w:rPr>
            </w:pPr>
            <w:r w:rsidRPr="00494D38">
              <w:rPr>
                <w:rFonts w:ascii="Californian FB" w:hAnsi="Californian FB"/>
                <w:sz w:val="20"/>
                <w:szCs w:val="20"/>
                <w:highlight w:val="yellow"/>
              </w:rPr>
              <w:t>Ideas are supported by evidence</w:t>
            </w:r>
          </w:p>
          <w:p w:rsidR="00CC73F7" w:rsidRPr="008542F5" w:rsidRDefault="00CC73F7" w:rsidP="00CC73F7">
            <w:pPr>
              <w:spacing w:after="0" w:line="240" w:lineRule="auto"/>
              <w:ind w:left="146"/>
              <w:rPr>
                <w:rFonts w:ascii="Californian FB" w:hAnsi="Californian FB"/>
                <w:sz w:val="20"/>
                <w:szCs w:val="20"/>
              </w:rPr>
            </w:pPr>
            <w:r w:rsidRPr="00494D38">
              <w:rPr>
                <w:rFonts w:ascii="Californian FB" w:hAnsi="Californian FB"/>
                <w:sz w:val="20"/>
                <w:szCs w:val="20"/>
                <w:highlight w:val="yellow"/>
              </w:rPr>
              <w:t xml:space="preserve">   (at least 4)</w:t>
            </w:r>
          </w:p>
        </w:tc>
      </w:tr>
    </w:tbl>
    <w:p w:rsidR="00CC73F7" w:rsidRPr="00EF4BCB" w:rsidRDefault="00CC73F7" w:rsidP="00CC73F7">
      <w:pPr>
        <w:spacing w:after="0" w:line="240" w:lineRule="auto"/>
        <w:rPr>
          <w:rFonts w:ascii="Californian FB" w:hAnsi="Californian FB"/>
          <w:sz w:val="20"/>
          <w:szCs w:val="20"/>
        </w:rPr>
      </w:pPr>
      <w:r w:rsidRPr="00EF4BCB">
        <w:rPr>
          <w:rFonts w:ascii="Californian FB" w:hAnsi="Californian FB"/>
          <w:sz w:val="20"/>
          <w:szCs w:val="20"/>
        </w:rPr>
        <w:t>Criterion C: Style and Language Use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682"/>
        <w:gridCol w:w="3510"/>
      </w:tblGrid>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Level</w:t>
            </w:r>
          </w:p>
        </w:tc>
        <w:tc>
          <w:tcPr>
            <w:tcW w:w="4682"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Descriptor</w:t>
            </w:r>
          </w:p>
        </w:tc>
        <w:tc>
          <w:tcPr>
            <w:tcW w:w="3510"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Indicators</w:t>
            </w:r>
          </w:p>
        </w:tc>
      </w:tr>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0</w:t>
            </w:r>
          </w:p>
        </w:tc>
        <w:tc>
          <w:tcPr>
            <w:tcW w:w="4682"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 does not reach a standard described by </w:t>
            </w:r>
            <w:r w:rsidRPr="008542F5">
              <w:rPr>
                <w:rFonts w:ascii="Californian FB" w:hAnsi="Californian FB"/>
                <w:sz w:val="20"/>
                <w:szCs w:val="20"/>
              </w:rPr>
              <w:lastRenderedPageBreak/>
              <w:t>any of the descriptors given below.</w:t>
            </w:r>
          </w:p>
        </w:tc>
        <w:tc>
          <w:tcPr>
            <w:tcW w:w="3510" w:type="dxa"/>
          </w:tcPr>
          <w:p w:rsidR="00CC73F7" w:rsidRPr="008542F5" w:rsidRDefault="00CC73F7" w:rsidP="00CC73F7">
            <w:pPr>
              <w:numPr>
                <w:ilvl w:val="0"/>
                <w:numId w:val="1"/>
              </w:numPr>
              <w:tabs>
                <w:tab w:val="clear" w:pos="1080"/>
                <w:tab w:val="num" w:pos="326"/>
              </w:tabs>
              <w:spacing w:after="0" w:line="240" w:lineRule="auto"/>
              <w:ind w:left="326" w:hanging="180"/>
              <w:rPr>
                <w:rFonts w:ascii="Californian FB" w:hAnsi="Californian FB"/>
                <w:sz w:val="20"/>
                <w:szCs w:val="20"/>
              </w:rPr>
            </w:pPr>
            <w:r w:rsidRPr="008542F5">
              <w:rPr>
                <w:rFonts w:ascii="Californian FB" w:hAnsi="Californian FB"/>
                <w:sz w:val="20"/>
                <w:szCs w:val="20"/>
              </w:rPr>
              <w:lastRenderedPageBreak/>
              <w:t>Assignment is not completed</w:t>
            </w:r>
          </w:p>
        </w:tc>
      </w:tr>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lastRenderedPageBreak/>
              <w:t>1-2</w:t>
            </w:r>
          </w:p>
        </w:tc>
        <w:tc>
          <w:tcPr>
            <w:tcW w:w="4682"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The student’s use of vocabulary is often inappropriate and limited. Very frequent errors in spelling, pronunciation, punctuation and syntax persistently hinder communication. Little attempt has been made to use a register suitable to the intention and audience.</w:t>
            </w:r>
          </w:p>
        </w:tc>
        <w:tc>
          <w:tcPr>
            <w:tcW w:w="3510" w:type="dxa"/>
          </w:tcPr>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Frequent spelling or grammar errors which  hinder understanding</w:t>
            </w:r>
          </w:p>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Ideas are often confusing, and sentence structures are simplistic</w:t>
            </w:r>
          </w:p>
        </w:tc>
      </w:tr>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3-4</w:t>
            </w:r>
          </w:p>
        </w:tc>
        <w:tc>
          <w:tcPr>
            <w:tcW w:w="4682"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The student’s use of vocabulary is sometimes inappropriate and somewhat varied. Regular errors in spelling, pronunciation, punctuation and syntax hinder communication. The student attempts to use a register suitable to intention and audience.</w:t>
            </w:r>
          </w:p>
        </w:tc>
        <w:tc>
          <w:tcPr>
            <w:tcW w:w="3510" w:type="dxa"/>
          </w:tcPr>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Regular spelling or grammar errors which hinder understanding</w:t>
            </w:r>
          </w:p>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Ideas are sometimes clearly expressed, though sentence structures are simplistic</w:t>
            </w:r>
          </w:p>
        </w:tc>
      </w:tr>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5-6</w:t>
            </w:r>
          </w:p>
        </w:tc>
        <w:tc>
          <w:tcPr>
            <w:tcW w:w="4682"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student’s use of vocabulary is usually appropriate and generally varied. Some errors in spelling, pronunciation, punctuation and syntax sometimes hinder communication. The student often uses a register suitable to intention and audience. </w:t>
            </w:r>
          </w:p>
        </w:tc>
        <w:tc>
          <w:tcPr>
            <w:tcW w:w="3510" w:type="dxa"/>
          </w:tcPr>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Some spelling or grammar errors which sometimes hinder understanding</w:t>
            </w:r>
          </w:p>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Ideas are sometimes clearly expressed, with some varied sentence structures</w:t>
            </w:r>
          </w:p>
        </w:tc>
      </w:tr>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8542F5">
              <w:rPr>
                <w:rFonts w:ascii="Californian FB" w:hAnsi="Californian FB"/>
                <w:sz w:val="20"/>
                <w:szCs w:val="20"/>
              </w:rPr>
              <w:t>7-8</w:t>
            </w:r>
          </w:p>
        </w:tc>
        <w:tc>
          <w:tcPr>
            <w:tcW w:w="4682"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 xml:space="preserve">The student’s use of vocabulary is appropriate and varied. Occasional errors in spelling, pronunciation and syntax rarely hinder communication. The student consistently uses a register suitable to intention and audience. </w:t>
            </w:r>
          </w:p>
        </w:tc>
        <w:tc>
          <w:tcPr>
            <w:tcW w:w="3510" w:type="dxa"/>
          </w:tcPr>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Occasional spelling or grammar errors which do not hinder understanding</w:t>
            </w:r>
          </w:p>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8542F5">
              <w:rPr>
                <w:rFonts w:ascii="Californian FB" w:hAnsi="Californian FB"/>
                <w:sz w:val="20"/>
                <w:szCs w:val="20"/>
              </w:rPr>
              <w:t>Ideas are usually clearly expressed, using varied sentence structures</w:t>
            </w:r>
          </w:p>
        </w:tc>
      </w:tr>
      <w:tr w:rsidR="00CC73F7" w:rsidRPr="008542F5" w:rsidTr="00CC73F7">
        <w:tc>
          <w:tcPr>
            <w:tcW w:w="646" w:type="dxa"/>
          </w:tcPr>
          <w:p w:rsidR="00CC73F7" w:rsidRPr="008542F5" w:rsidRDefault="00CC73F7" w:rsidP="00CC73F7">
            <w:pPr>
              <w:spacing w:after="0" w:line="240" w:lineRule="auto"/>
              <w:jc w:val="center"/>
              <w:rPr>
                <w:rFonts w:ascii="Californian FB" w:hAnsi="Californian FB"/>
                <w:sz w:val="20"/>
                <w:szCs w:val="20"/>
              </w:rPr>
            </w:pPr>
            <w:r w:rsidRPr="00494D38">
              <w:rPr>
                <w:rFonts w:ascii="Californian FB" w:hAnsi="Californian FB"/>
                <w:b/>
                <w:sz w:val="32"/>
                <w:szCs w:val="32"/>
                <w:highlight w:val="yellow"/>
              </w:rPr>
              <w:t>9</w:t>
            </w:r>
            <w:r w:rsidRPr="008542F5">
              <w:rPr>
                <w:rFonts w:ascii="Californian FB" w:hAnsi="Californian FB"/>
                <w:sz w:val="20"/>
                <w:szCs w:val="20"/>
              </w:rPr>
              <w:t>-10</w:t>
            </w:r>
          </w:p>
        </w:tc>
        <w:tc>
          <w:tcPr>
            <w:tcW w:w="4682" w:type="dxa"/>
          </w:tcPr>
          <w:p w:rsidR="00CC73F7" w:rsidRPr="008542F5" w:rsidRDefault="00CC73F7" w:rsidP="00CC73F7">
            <w:pPr>
              <w:spacing w:after="0" w:line="240" w:lineRule="auto"/>
              <w:rPr>
                <w:rFonts w:ascii="Californian FB" w:hAnsi="Californian FB"/>
                <w:sz w:val="20"/>
                <w:szCs w:val="20"/>
              </w:rPr>
            </w:pPr>
            <w:r w:rsidRPr="008542F5">
              <w:rPr>
                <w:rFonts w:ascii="Californian FB" w:hAnsi="Californian FB"/>
                <w:sz w:val="20"/>
                <w:szCs w:val="20"/>
              </w:rPr>
              <w:t>The student’s use of vocabulary is always appropriate and greatly varied with very infrequent errors in spelling, pronunciation, punctuation and syntax. The student has mastered the use of a register suitable to intention and audience.</w:t>
            </w:r>
          </w:p>
        </w:tc>
        <w:tc>
          <w:tcPr>
            <w:tcW w:w="3510" w:type="dxa"/>
          </w:tcPr>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494D38">
              <w:rPr>
                <w:rFonts w:ascii="Californian FB" w:hAnsi="Californian FB"/>
                <w:sz w:val="20"/>
                <w:szCs w:val="20"/>
                <w:highlight w:val="yellow"/>
              </w:rPr>
              <w:t>Very few</w:t>
            </w:r>
            <w:r w:rsidRPr="008542F5">
              <w:rPr>
                <w:rFonts w:ascii="Californian FB" w:hAnsi="Californian FB"/>
                <w:sz w:val="20"/>
                <w:szCs w:val="20"/>
              </w:rPr>
              <w:t>, if any, s</w:t>
            </w:r>
            <w:r w:rsidRPr="00494D38">
              <w:rPr>
                <w:rFonts w:ascii="Californian FB" w:hAnsi="Californian FB"/>
                <w:sz w:val="20"/>
                <w:szCs w:val="20"/>
                <w:highlight w:val="yellow"/>
              </w:rPr>
              <w:t>pelling or grammar errors</w:t>
            </w:r>
          </w:p>
          <w:p w:rsidR="00CC73F7" w:rsidRPr="008542F5" w:rsidRDefault="00CC73F7" w:rsidP="00CC73F7">
            <w:pPr>
              <w:numPr>
                <w:ilvl w:val="0"/>
                <w:numId w:val="1"/>
              </w:numPr>
              <w:tabs>
                <w:tab w:val="clear" w:pos="1080"/>
                <w:tab w:val="num" w:pos="287"/>
              </w:tabs>
              <w:spacing w:after="0" w:line="240" w:lineRule="auto"/>
              <w:ind w:left="287" w:hanging="180"/>
              <w:rPr>
                <w:rFonts w:ascii="Californian FB" w:hAnsi="Californian FB"/>
                <w:sz w:val="20"/>
                <w:szCs w:val="20"/>
              </w:rPr>
            </w:pPr>
            <w:r w:rsidRPr="00494D38">
              <w:rPr>
                <w:rFonts w:ascii="Californian FB" w:hAnsi="Californian FB"/>
                <w:sz w:val="20"/>
                <w:szCs w:val="20"/>
                <w:highlight w:val="yellow"/>
              </w:rPr>
              <w:t>Ideas are clearly expressed, using varied sentence structures</w:t>
            </w:r>
          </w:p>
        </w:tc>
      </w:tr>
    </w:tbl>
    <w:p w:rsidR="00CC73F7" w:rsidRPr="00CC73F7" w:rsidRDefault="00494D38" w:rsidP="00494D38">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Aditya</w:t>
      </w:r>
      <w:proofErr w:type="spellEnd"/>
      <w:r>
        <w:rPr>
          <w:rFonts w:ascii="Times New Roman" w:hAnsi="Times New Roman" w:cs="Times New Roman"/>
          <w:sz w:val="24"/>
          <w:szCs w:val="24"/>
          <w:lang w:val="en-US"/>
        </w:rPr>
        <w:t xml:space="preserve"> – You did a good job of explaining your character’s thoughts and feelings throughout this event.  However, some of your quotes were either unnecessary or not properly used.  If you change any wording within a quote, the changed words need to be in [brackets].  There were just a few grammar errors, but they did not interfere with understanding.</w:t>
      </w:r>
    </w:p>
    <w:sectPr w:rsidR="00CC73F7" w:rsidRPr="00CC73F7" w:rsidSect="00D52B8F">
      <w:headerReference w:type="default" r:id="rId8"/>
      <w:pgSz w:w="11906" w:h="16838" w:code="9"/>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nior-16" w:date="2013-06-03T10:53:00Z" w:initials="S">
    <w:p w:rsidR="00124EEB" w:rsidRPr="00124EEB" w:rsidRDefault="00124EEB">
      <w:pPr>
        <w:pStyle w:val="CommentText"/>
        <w:rPr>
          <w:lang w:val="en-US"/>
        </w:rPr>
      </w:pPr>
      <w:r>
        <w:rPr>
          <w:rStyle w:val="CommentReference"/>
        </w:rPr>
        <w:annotationRef/>
      </w:r>
      <w:proofErr w:type="gramStart"/>
      <w:r>
        <w:rPr>
          <w:lang w:val="en-US"/>
        </w:rPr>
        <w:t>have</w:t>
      </w:r>
      <w:proofErr w:type="gramEnd"/>
    </w:p>
  </w:comment>
  <w:comment w:id="1" w:author="Senior-16" w:date="2013-06-03T10:55:00Z" w:initials="S">
    <w:p w:rsidR="00124EEB" w:rsidRPr="00124EEB" w:rsidRDefault="00124EEB">
      <w:pPr>
        <w:pStyle w:val="CommentText"/>
        <w:rPr>
          <w:lang w:val="en-US"/>
        </w:rPr>
      </w:pPr>
      <w:r>
        <w:rPr>
          <w:rStyle w:val="CommentReference"/>
        </w:rPr>
        <w:annotationRef/>
      </w:r>
      <w:proofErr w:type="gramStart"/>
      <w:r>
        <w:rPr>
          <w:lang w:val="en-US"/>
        </w:rPr>
        <w:t>some</w:t>
      </w:r>
      <w:proofErr w:type="gramEnd"/>
      <w:r>
        <w:rPr>
          <w:lang w:val="en-US"/>
        </w:rPr>
        <w:t>, like my good friend Boxer, may not be able to take it any longer.</w:t>
      </w:r>
    </w:p>
  </w:comment>
  <w:comment w:id="2" w:author="Senior-16" w:date="2013-06-03T10:55:00Z" w:initials="S">
    <w:p w:rsidR="00124EEB" w:rsidRPr="00124EEB" w:rsidRDefault="00124EEB">
      <w:pPr>
        <w:pStyle w:val="CommentText"/>
        <w:rPr>
          <w:lang w:val="en-US"/>
        </w:rPr>
      </w:pPr>
      <w:r>
        <w:rPr>
          <w:rStyle w:val="CommentReference"/>
        </w:rPr>
        <w:annotationRef/>
      </w:r>
      <w:proofErr w:type="gramStart"/>
      <w:r>
        <w:rPr>
          <w:lang w:val="en-US"/>
        </w:rPr>
        <w:t>keeps</w:t>
      </w:r>
      <w:proofErr w:type="gramEnd"/>
    </w:p>
  </w:comment>
  <w:comment w:id="3" w:author="Senior-16" w:date="2013-06-03T10:55:00Z" w:initials="S">
    <w:p w:rsidR="00124EEB" w:rsidRPr="00124EEB" w:rsidRDefault="00124EEB">
      <w:pPr>
        <w:pStyle w:val="CommentText"/>
        <w:rPr>
          <w:lang w:val="en-US"/>
        </w:rPr>
      </w:pPr>
      <w:r>
        <w:rPr>
          <w:rStyle w:val="CommentReference"/>
        </w:rPr>
        <w:annotationRef/>
      </w:r>
      <w:proofErr w:type="gramStart"/>
      <w:r>
        <w:rPr>
          <w:lang w:val="en-US"/>
        </w:rPr>
        <w:t>wakes</w:t>
      </w:r>
      <w:proofErr w:type="gramEnd"/>
    </w:p>
  </w:comment>
  <w:comment w:id="4" w:author="Senior-16" w:date="2013-06-03T10:55:00Z" w:initials="S">
    <w:p w:rsidR="00124EEB" w:rsidRPr="00124EEB" w:rsidRDefault="00124EEB">
      <w:pPr>
        <w:pStyle w:val="CommentText"/>
        <w:rPr>
          <w:lang w:val="en-US"/>
        </w:rPr>
      </w:pPr>
      <w:r>
        <w:rPr>
          <w:rStyle w:val="CommentReference"/>
        </w:rPr>
        <w:annotationRef/>
      </w:r>
      <w:proofErr w:type="gramStart"/>
      <w:r>
        <w:rPr>
          <w:lang w:val="en-US"/>
        </w:rPr>
        <w:t>stays</w:t>
      </w:r>
      <w:proofErr w:type="gramEnd"/>
    </w:p>
  </w:comment>
  <w:comment w:id="5" w:author="Senior-16" w:date="2013-06-03T10:56:00Z" w:initials="S">
    <w:p w:rsidR="00124EEB" w:rsidRPr="00124EEB" w:rsidRDefault="00124EEB">
      <w:pPr>
        <w:pStyle w:val="CommentText"/>
        <w:rPr>
          <w:lang w:val="en-US"/>
        </w:rPr>
      </w:pPr>
      <w:r>
        <w:rPr>
          <w:rStyle w:val="CommentReference"/>
        </w:rPr>
        <w:annotationRef/>
      </w:r>
      <w:proofErr w:type="gramStart"/>
      <w:r>
        <w:rPr>
          <w:lang w:val="en-US"/>
        </w:rPr>
        <w:t>in</w:t>
      </w:r>
      <w:proofErr w:type="gramEnd"/>
    </w:p>
  </w:comment>
  <w:comment w:id="6" w:author="Senior-16" w:date="2013-06-03T10:56:00Z" w:initials="S">
    <w:p w:rsidR="00124EEB" w:rsidRPr="00124EEB" w:rsidRDefault="00124EEB">
      <w:pPr>
        <w:pStyle w:val="CommentText"/>
        <w:rPr>
          <w:lang w:val="en-US"/>
        </w:rPr>
      </w:pPr>
      <w:r>
        <w:rPr>
          <w:rStyle w:val="CommentReference"/>
        </w:rPr>
        <w:annotationRef/>
      </w:r>
      <w:proofErr w:type="gramStart"/>
      <w:r>
        <w:rPr>
          <w:lang w:val="en-US"/>
        </w:rPr>
        <w:t>has</w:t>
      </w:r>
      <w:proofErr w:type="gramEnd"/>
    </w:p>
  </w:comment>
  <w:comment w:id="7" w:author="Senior-16" w:date="2013-06-03T10:57:00Z" w:initials="S">
    <w:p w:rsidR="00124EEB" w:rsidRPr="00124EEB" w:rsidRDefault="00124EEB">
      <w:pPr>
        <w:pStyle w:val="CommentText"/>
        <w:rPr>
          <w:lang w:val="en-US"/>
        </w:rPr>
      </w:pPr>
      <w:r>
        <w:rPr>
          <w:rStyle w:val="CommentReference"/>
        </w:rPr>
        <w:annotationRef/>
      </w:r>
      <w:proofErr w:type="gramStart"/>
      <w:r>
        <w:rPr>
          <w:lang w:val="en-US"/>
        </w:rPr>
        <w:t>had</w:t>
      </w:r>
      <w:proofErr w:type="gramEnd"/>
      <w:r>
        <w:rPr>
          <w:lang w:val="en-US"/>
        </w:rPr>
        <w:t xml:space="preserve"> clearly</w:t>
      </w:r>
    </w:p>
  </w:comment>
  <w:comment w:id="8" w:author="Senior-16" w:date="2013-06-03T10:59:00Z" w:initials="S">
    <w:p w:rsidR="00124EEB" w:rsidRPr="00124EEB" w:rsidRDefault="00124EEB">
      <w:pPr>
        <w:pStyle w:val="CommentText"/>
        <w:rPr>
          <w:lang w:val="en-US"/>
        </w:rPr>
      </w:pPr>
      <w:r>
        <w:rPr>
          <w:rStyle w:val="CommentReference"/>
        </w:rPr>
        <w:annotationRef/>
      </w:r>
      <w:proofErr w:type="gramStart"/>
      <w:r>
        <w:rPr>
          <w:lang w:val="en-US"/>
        </w:rPr>
        <w:t>run-on</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67B" w:rsidRDefault="00CE767B" w:rsidP="00D52B8F">
      <w:pPr>
        <w:spacing w:after="0" w:line="240" w:lineRule="auto"/>
      </w:pPr>
      <w:r>
        <w:separator/>
      </w:r>
    </w:p>
  </w:endnote>
  <w:endnote w:type="continuationSeparator" w:id="0">
    <w:p w:rsidR="00CE767B" w:rsidRDefault="00CE767B" w:rsidP="00D5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67B" w:rsidRDefault="00CE767B" w:rsidP="00D52B8F">
      <w:pPr>
        <w:spacing w:after="0" w:line="240" w:lineRule="auto"/>
      </w:pPr>
      <w:r>
        <w:separator/>
      </w:r>
    </w:p>
  </w:footnote>
  <w:footnote w:type="continuationSeparator" w:id="0">
    <w:p w:rsidR="00CE767B" w:rsidRDefault="00CE767B" w:rsidP="00D52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3767"/>
      <w:docPartObj>
        <w:docPartGallery w:val="Page Numbers (Top of Page)"/>
        <w:docPartUnique/>
      </w:docPartObj>
    </w:sdtPr>
    <w:sdtContent>
      <w:p w:rsidR="00D52B8F" w:rsidRDefault="00D52B8F">
        <w:pPr>
          <w:pStyle w:val="Header"/>
          <w:jc w:val="right"/>
        </w:pPr>
        <w:proofErr w:type="spellStart"/>
        <w:r>
          <w:rPr>
            <w:lang w:val="en-US"/>
          </w:rPr>
          <w:t>Wikara</w:t>
        </w:r>
        <w:proofErr w:type="spellEnd"/>
        <w:r>
          <w:rPr>
            <w:lang w:val="en-US"/>
          </w:rPr>
          <w:t xml:space="preserve"> </w:t>
        </w:r>
        <w:fldSimple w:instr=" PAGE   \* MERGEFORMAT ">
          <w:r w:rsidR="008E4031">
            <w:rPr>
              <w:noProof/>
            </w:rPr>
            <w:t>2</w:t>
          </w:r>
        </w:fldSimple>
      </w:p>
    </w:sdtContent>
  </w:sdt>
  <w:p w:rsidR="00D52B8F" w:rsidRDefault="00D52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C116C"/>
    <w:multiLevelType w:val="hybridMultilevel"/>
    <w:tmpl w:val="CFAA5124"/>
    <w:lvl w:ilvl="0" w:tplc="2690C48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12F6"/>
    <w:rsid w:val="0002123E"/>
    <w:rsid w:val="00043F9A"/>
    <w:rsid w:val="0005716D"/>
    <w:rsid w:val="00070F82"/>
    <w:rsid w:val="000903BF"/>
    <w:rsid w:val="00090BDD"/>
    <w:rsid w:val="000912F6"/>
    <w:rsid w:val="000D1393"/>
    <w:rsid w:val="000D1EAD"/>
    <w:rsid w:val="000E1BF6"/>
    <w:rsid w:val="000E33AB"/>
    <w:rsid w:val="00101731"/>
    <w:rsid w:val="00124EEB"/>
    <w:rsid w:val="00140F6D"/>
    <w:rsid w:val="00153F5A"/>
    <w:rsid w:val="0015648A"/>
    <w:rsid w:val="00175271"/>
    <w:rsid w:val="001E5FF9"/>
    <w:rsid w:val="001F40D3"/>
    <w:rsid w:val="001F4F4A"/>
    <w:rsid w:val="00203ADC"/>
    <w:rsid w:val="0024219D"/>
    <w:rsid w:val="00264818"/>
    <w:rsid w:val="00270724"/>
    <w:rsid w:val="00282BBD"/>
    <w:rsid w:val="00293759"/>
    <w:rsid w:val="002B2FD8"/>
    <w:rsid w:val="002C5E29"/>
    <w:rsid w:val="002F32FC"/>
    <w:rsid w:val="002F3CA8"/>
    <w:rsid w:val="00337FF9"/>
    <w:rsid w:val="003A33D8"/>
    <w:rsid w:val="003E42A3"/>
    <w:rsid w:val="00410D20"/>
    <w:rsid w:val="00430B4B"/>
    <w:rsid w:val="00446016"/>
    <w:rsid w:val="0048022E"/>
    <w:rsid w:val="00482F18"/>
    <w:rsid w:val="00494D38"/>
    <w:rsid w:val="004A2CA2"/>
    <w:rsid w:val="00513A04"/>
    <w:rsid w:val="00537032"/>
    <w:rsid w:val="005523E6"/>
    <w:rsid w:val="005555B0"/>
    <w:rsid w:val="00596B5A"/>
    <w:rsid w:val="005C1180"/>
    <w:rsid w:val="00612822"/>
    <w:rsid w:val="00656409"/>
    <w:rsid w:val="00677BD2"/>
    <w:rsid w:val="006E3DB6"/>
    <w:rsid w:val="0070718D"/>
    <w:rsid w:val="00724EA8"/>
    <w:rsid w:val="00731CFF"/>
    <w:rsid w:val="00735C7B"/>
    <w:rsid w:val="00741EDA"/>
    <w:rsid w:val="00744C5A"/>
    <w:rsid w:val="00746E03"/>
    <w:rsid w:val="00846D4B"/>
    <w:rsid w:val="00861017"/>
    <w:rsid w:val="00875D82"/>
    <w:rsid w:val="008829B3"/>
    <w:rsid w:val="00885084"/>
    <w:rsid w:val="008920EA"/>
    <w:rsid w:val="008C4C23"/>
    <w:rsid w:val="008E4031"/>
    <w:rsid w:val="008F4508"/>
    <w:rsid w:val="009129CC"/>
    <w:rsid w:val="009461F4"/>
    <w:rsid w:val="009472A4"/>
    <w:rsid w:val="00961A46"/>
    <w:rsid w:val="009D1006"/>
    <w:rsid w:val="009D71C7"/>
    <w:rsid w:val="009F2D4C"/>
    <w:rsid w:val="00A60BF6"/>
    <w:rsid w:val="00B25E4C"/>
    <w:rsid w:val="00B62948"/>
    <w:rsid w:val="00B6655D"/>
    <w:rsid w:val="00B759EE"/>
    <w:rsid w:val="00B91E96"/>
    <w:rsid w:val="00BB394D"/>
    <w:rsid w:val="00BC4C0D"/>
    <w:rsid w:val="00BC7537"/>
    <w:rsid w:val="00BD2C9B"/>
    <w:rsid w:val="00BE30DA"/>
    <w:rsid w:val="00BF5F4B"/>
    <w:rsid w:val="00C0048C"/>
    <w:rsid w:val="00C33AD6"/>
    <w:rsid w:val="00C36D2E"/>
    <w:rsid w:val="00C4790C"/>
    <w:rsid w:val="00C56AB9"/>
    <w:rsid w:val="00C67269"/>
    <w:rsid w:val="00C81A0E"/>
    <w:rsid w:val="00CC73F7"/>
    <w:rsid w:val="00CD2962"/>
    <w:rsid w:val="00CE767B"/>
    <w:rsid w:val="00D52B8F"/>
    <w:rsid w:val="00D71ECA"/>
    <w:rsid w:val="00D7679F"/>
    <w:rsid w:val="00DB723A"/>
    <w:rsid w:val="00DD085A"/>
    <w:rsid w:val="00DF716C"/>
    <w:rsid w:val="00E0201B"/>
    <w:rsid w:val="00E332CB"/>
    <w:rsid w:val="00E72FD1"/>
    <w:rsid w:val="00E864FF"/>
    <w:rsid w:val="00EB5873"/>
    <w:rsid w:val="00F31596"/>
    <w:rsid w:val="00F438E4"/>
    <w:rsid w:val="00F72DA4"/>
    <w:rsid w:val="00F767DC"/>
    <w:rsid w:val="00F9179E"/>
    <w:rsid w:val="00F947EE"/>
    <w:rsid w:val="00FB3415"/>
    <w:rsid w:val="00FC3DD7"/>
    <w:rsid w:val="00FC649C"/>
    <w:rsid w:val="00FE7A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8F"/>
  </w:style>
  <w:style w:type="paragraph" w:styleId="Footer">
    <w:name w:val="footer"/>
    <w:basedOn w:val="Normal"/>
    <w:link w:val="FooterChar"/>
    <w:uiPriority w:val="99"/>
    <w:semiHidden/>
    <w:unhideWhenUsed/>
    <w:rsid w:val="00D52B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B8F"/>
  </w:style>
  <w:style w:type="character" w:styleId="CommentReference">
    <w:name w:val="annotation reference"/>
    <w:basedOn w:val="DefaultParagraphFont"/>
    <w:uiPriority w:val="99"/>
    <w:semiHidden/>
    <w:unhideWhenUsed/>
    <w:rsid w:val="00D52B8F"/>
    <w:rPr>
      <w:sz w:val="16"/>
      <w:szCs w:val="16"/>
    </w:rPr>
  </w:style>
  <w:style w:type="paragraph" w:styleId="CommentText">
    <w:name w:val="annotation text"/>
    <w:basedOn w:val="Normal"/>
    <w:link w:val="CommentTextChar"/>
    <w:uiPriority w:val="99"/>
    <w:semiHidden/>
    <w:unhideWhenUsed/>
    <w:rsid w:val="00D52B8F"/>
    <w:pPr>
      <w:spacing w:line="240" w:lineRule="auto"/>
    </w:pPr>
    <w:rPr>
      <w:sz w:val="20"/>
      <w:szCs w:val="20"/>
    </w:rPr>
  </w:style>
  <w:style w:type="character" w:customStyle="1" w:styleId="CommentTextChar">
    <w:name w:val="Comment Text Char"/>
    <w:basedOn w:val="DefaultParagraphFont"/>
    <w:link w:val="CommentText"/>
    <w:uiPriority w:val="99"/>
    <w:semiHidden/>
    <w:rsid w:val="00D52B8F"/>
    <w:rPr>
      <w:sz w:val="20"/>
      <w:szCs w:val="20"/>
    </w:rPr>
  </w:style>
  <w:style w:type="paragraph" w:styleId="CommentSubject">
    <w:name w:val="annotation subject"/>
    <w:basedOn w:val="CommentText"/>
    <w:next w:val="CommentText"/>
    <w:link w:val="CommentSubjectChar"/>
    <w:uiPriority w:val="99"/>
    <w:semiHidden/>
    <w:unhideWhenUsed/>
    <w:rsid w:val="00D52B8F"/>
    <w:rPr>
      <w:b/>
      <w:bCs/>
    </w:rPr>
  </w:style>
  <w:style w:type="character" w:customStyle="1" w:styleId="CommentSubjectChar">
    <w:name w:val="Comment Subject Char"/>
    <w:basedOn w:val="CommentTextChar"/>
    <w:link w:val="CommentSubject"/>
    <w:uiPriority w:val="99"/>
    <w:semiHidden/>
    <w:rsid w:val="00D52B8F"/>
    <w:rPr>
      <w:b/>
      <w:bCs/>
    </w:rPr>
  </w:style>
  <w:style w:type="paragraph" w:styleId="BalloonText">
    <w:name w:val="Balloon Text"/>
    <w:basedOn w:val="Normal"/>
    <w:link w:val="BalloonTextChar"/>
    <w:uiPriority w:val="99"/>
    <w:semiHidden/>
    <w:unhideWhenUsed/>
    <w:rsid w:val="00D5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2013-06-06T16:18:00Z</dcterms:created>
  <dcterms:modified xsi:type="dcterms:W3CDTF">2013-06-06T16:18:00Z</dcterms:modified>
</cp:coreProperties>
</file>